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675D" w14:textId="77777777" w:rsidR="004837A3" w:rsidRPr="00562360" w:rsidRDefault="004837A3" w:rsidP="004837A3">
      <w:pPr>
        <w:jc w:val="distribute"/>
        <w:rPr>
          <w:rFonts w:eastAsia="华文中宋"/>
          <w:color w:val="FF0000"/>
          <w:spacing w:val="-80"/>
          <w:w w:val="70"/>
          <w:sz w:val="106"/>
          <w:szCs w:val="106"/>
        </w:rPr>
      </w:pPr>
      <w:r w:rsidRPr="00562360">
        <w:rPr>
          <w:rFonts w:eastAsia="华文中宋" w:hint="eastAsia"/>
          <w:color w:val="FF0000"/>
          <w:spacing w:val="-80"/>
          <w:w w:val="70"/>
          <w:sz w:val="106"/>
          <w:szCs w:val="106"/>
        </w:rPr>
        <w:t>丹徒区人民政府教育督导室文件</w:t>
      </w:r>
    </w:p>
    <w:p w14:paraId="01A03DB2" w14:textId="77777777" w:rsidR="004837A3" w:rsidRPr="00145671" w:rsidRDefault="004837A3" w:rsidP="004837A3">
      <w:pPr>
        <w:spacing w:line="400" w:lineRule="exact"/>
        <w:rPr>
          <w:rFonts w:ascii="仿宋_GB2312" w:hAnsi="宋体"/>
          <w:b/>
          <w:bCs/>
          <w:spacing w:val="4"/>
          <w:sz w:val="30"/>
          <w:szCs w:val="28"/>
        </w:rPr>
      </w:pPr>
    </w:p>
    <w:p w14:paraId="7B6B8025" w14:textId="77777777" w:rsidR="004837A3" w:rsidRPr="00797B45" w:rsidRDefault="004837A3" w:rsidP="004837A3">
      <w:pPr>
        <w:spacing w:line="560" w:lineRule="atLeast"/>
        <w:jc w:val="center"/>
        <w:rPr>
          <w:rFonts w:ascii="仿宋_GB2312" w:eastAsia="仿宋_GB2312" w:hAnsi="宋体"/>
          <w:bCs/>
          <w:spacing w:val="4"/>
          <w:sz w:val="32"/>
          <w:szCs w:val="32"/>
        </w:rPr>
      </w:pPr>
      <w:proofErr w:type="gramStart"/>
      <w:r w:rsidRPr="00797B45">
        <w:rPr>
          <w:rFonts w:ascii="仿宋_GB2312" w:eastAsia="仿宋_GB2312" w:hAnsi="宋体" w:hint="eastAsia"/>
          <w:bCs/>
          <w:spacing w:val="4"/>
          <w:sz w:val="32"/>
          <w:szCs w:val="32"/>
        </w:rPr>
        <w:t>徒教督</w:t>
      </w:r>
      <w:proofErr w:type="gramEnd"/>
      <w:r w:rsidRPr="00797B45">
        <w:rPr>
          <w:rFonts w:ascii="仿宋_GB2312" w:eastAsia="仿宋_GB2312" w:hAnsi="宋体" w:hint="eastAsia"/>
          <w:bCs/>
          <w:spacing w:val="4"/>
          <w:sz w:val="32"/>
          <w:szCs w:val="32"/>
        </w:rPr>
        <w:t>〔20</w:t>
      </w:r>
      <w:r w:rsidR="00197297">
        <w:rPr>
          <w:rFonts w:ascii="仿宋_GB2312" w:eastAsia="仿宋_GB2312" w:hAnsi="宋体"/>
          <w:bCs/>
          <w:spacing w:val="4"/>
          <w:sz w:val="32"/>
          <w:szCs w:val="32"/>
        </w:rPr>
        <w:t>2</w:t>
      </w:r>
      <w:r w:rsidR="00CE298B">
        <w:rPr>
          <w:rFonts w:ascii="仿宋_GB2312" w:eastAsia="仿宋_GB2312" w:hAnsi="宋体"/>
          <w:bCs/>
          <w:spacing w:val="4"/>
          <w:sz w:val="32"/>
          <w:szCs w:val="32"/>
        </w:rPr>
        <w:t>2</w:t>
      </w:r>
      <w:r w:rsidRPr="00797B45">
        <w:rPr>
          <w:rFonts w:ascii="仿宋_GB2312" w:eastAsia="仿宋_GB2312" w:hAnsi="宋体" w:hint="eastAsia"/>
          <w:bCs/>
          <w:spacing w:val="4"/>
          <w:sz w:val="32"/>
          <w:szCs w:val="32"/>
        </w:rPr>
        <w:t>〕</w:t>
      </w:r>
      <w:r w:rsidR="00D915BB">
        <w:rPr>
          <w:rFonts w:ascii="仿宋_GB2312" w:eastAsia="仿宋_GB2312" w:hAnsi="宋体"/>
          <w:bCs/>
          <w:spacing w:val="4"/>
          <w:sz w:val="32"/>
          <w:szCs w:val="32"/>
        </w:rPr>
        <w:t>1</w:t>
      </w:r>
      <w:r w:rsidRPr="00797B45">
        <w:rPr>
          <w:rFonts w:ascii="仿宋_GB2312" w:eastAsia="仿宋_GB2312" w:hAnsi="宋体" w:hint="eastAsia"/>
          <w:bCs/>
          <w:spacing w:val="4"/>
          <w:sz w:val="32"/>
          <w:szCs w:val="32"/>
        </w:rPr>
        <w:t>号</w:t>
      </w:r>
    </w:p>
    <w:p w14:paraId="66200B45" w14:textId="77777777" w:rsidR="004837A3" w:rsidRPr="00F065CE" w:rsidRDefault="004837A3" w:rsidP="004837A3">
      <w:pPr>
        <w:spacing w:line="560" w:lineRule="exact"/>
        <w:ind w:left="624"/>
        <w:rPr>
          <w:rFonts w:ascii="仿宋_GB2312" w:hAnsi="仿宋"/>
          <w:b/>
          <w:sz w:val="36"/>
          <w:szCs w:val="36"/>
        </w:rPr>
      </w:pPr>
      <w:r w:rsidRPr="00C46325">
        <w:rPr>
          <w:rFonts w:ascii="华文中宋" w:eastAsia="华文中宋" w:hAnsi="华文中宋"/>
          <w:b/>
          <w:bCs/>
          <w:noProof/>
          <w:color w:val="FF0000"/>
          <w:sz w:val="52"/>
          <w:szCs w:val="52"/>
        </w:rPr>
        <mc:AlternateContent>
          <mc:Choice Requires="wps">
            <w:drawing>
              <wp:anchor distT="0" distB="0" distL="114300" distR="114300" simplePos="0" relativeHeight="251656192" behindDoc="0" locked="0" layoutInCell="1" allowOverlap="1" wp14:anchorId="4268AD15" wp14:editId="44C4E342">
                <wp:simplePos x="0" y="0"/>
                <wp:positionH relativeFrom="column">
                  <wp:posOffset>0</wp:posOffset>
                </wp:positionH>
                <wp:positionV relativeFrom="paragraph">
                  <wp:posOffset>0</wp:posOffset>
                </wp:positionV>
                <wp:extent cx="5819140" cy="0"/>
                <wp:effectExtent l="27305" t="20320" r="20955" b="2730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1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082D"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O2MAIAADQEAAAOAAAAZHJzL2Uyb0RvYy54bWysU8GO0zAQvSPxD1bubZI2u7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" strokecolor="red" strokeweight="3pt"/>
            </w:pict>
          </mc:Fallback>
        </mc:AlternateContent>
      </w:r>
      <w:r>
        <w:rPr>
          <w:rFonts w:ascii="仿宋_GB2312" w:hint="eastAsia"/>
          <w:bCs/>
        </w:rPr>
        <w:t xml:space="preserve"> </w:t>
      </w:r>
    </w:p>
    <w:p w14:paraId="765D36CC" w14:textId="77777777" w:rsidR="00D915BB" w:rsidRPr="00D915BB" w:rsidRDefault="00D915BB" w:rsidP="00D915BB">
      <w:pPr>
        <w:spacing w:line="560" w:lineRule="exact"/>
        <w:jc w:val="center"/>
        <w:rPr>
          <w:rFonts w:ascii="方正小标宋_GBK" w:eastAsia="方正小标宋_GBK"/>
          <w:sz w:val="44"/>
          <w:szCs w:val="44"/>
        </w:rPr>
      </w:pPr>
      <w:r w:rsidRPr="00D915BB">
        <w:rPr>
          <w:rFonts w:ascii="方正小标宋_GBK" w:eastAsia="方正小标宋_GBK" w:hint="eastAsia"/>
          <w:sz w:val="44"/>
          <w:szCs w:val="44"/>
        </w:rPr>
        <w:t>关于印发</w:t>
      </w:r>
      <w:proofErr w:type="gramStart"/>
      <w:r w:rsidRPr="00D915BB">
        <w:rPr>
          <w:rFonts w:ascii="方正小标宋_GBK" w:eastAsia="方正小标宋_GBK" w:hint="eastAsia"/>
          <w:sz w:val="44"/>
          <w:szCs w:val="44"/>
        </w:rPr>
        <w:t>《</w:t>
      </w:r>
      <w:proofErr w:type="gramEnd"/>
      <w:r w:rsidRPr="00D915BB">
        <w:rPr>
          <w:rFonts w:ascii="方正小标宋_GBK" w:eastAsia="方正小标宋_GBK" w:hint="eastAsia"/>
          <w:sz w:val="44"/>
          <w:szCs w:val="44"/>
        </w:rPr>
        <w:t>2022年丹徒区教育</w:t>
      </w:r>
    </w:p>
    <w:p w14:paraId="710C1D0D" w14:textId="77777777" w:rsidR="00D915BB" w:rsidRPr="00D915BB" w:rsidRDefault="00D915BB" w:rsidP="00D915BB">
      <w:pPr>
        <w:spacing w:line="560" w:lineRule="exact"/>
        <w:jc w:val="center"/>
        <w:rPr>
          <w:rFonts w:ascii="方正小标宋_GBK" w:eastAsia="方正小标宋_GBK"/>
          <w:sz w:val="44"/>
          <w:szCs w:val="44"/>
        </w:rPr>
      </w:pPr>
      <w:r w:rsidRPr="00D915BB">
        <w:rPr>
          <w:rFonts w:ascii="方正小标宋_GBK" w:eastAsia="方正小标宋_GBK" w:hint="eastAsia"/>
          <w:sz w:val="44"/>
          <w:szCs w:val="44"/>
        </w:rPr>
        <w:t>督导工作要点</w:t>
      </w:r>
      <w:proofErr w:type="gramStart"/>
      <w:r w:rsidRPr="00D915BB">
        <w:rPr>
          <w:rFonts w:ascii="方正小标宋_GBK" w:eastAsia="方正小标宋_GBK" w:hint="eastAsia"/>
          <w:sz w:val="44"/>
          <w:szCs w:val="44"/>
        </w:rPr>
        <w:t>》</w:t>
      </w:r>
      <w:proofErr w:type="gramEnd"/>
      <w:r w:rsidRPr="00D915BB">
        <w:rPr>
          <w:rFonts w:ascii="方正小标宋_GBK" w:eastAsia="方正小标宋_GBK" w:hint="eastAsia"/>
          <w:sz w:val="44"/>
          <w:szCs w:val="44"/>
        </w:rPr>
        <w:t>的通知</w:t>
      </w:r>
    </w:p>
    <w:p w14:paraId="78C3801E" w14:textId="77777777" w:rsidR="00D915BB" w:rsidRDefault="00D915BB" w:rsidP="00D915BB">
      <w:pPr>
        <w:spacing w:line="560" w:lineRule="exact"/>
        <w:rPr>
          <w:rFonts w:ascii="仿宋_GB2312" w:hAnsi="仿宋"/>
        </w:rPr>
      </w:pPr>
    </w:p>
    <w:p w14:paraId="7F16FD99" w14:textId="77777777" w:rsidR="00D915BB" w:rsidRPr="000C2ACD" w:rsidRDefault="00D915BB" w:rsidP="00D915BB">
      <w:pPr>
        <w:spacing w:line="560" w:lineRule="exact"/>
        <w:rPr>
          <w:rFonts w:ascii="仿宋_GB2312" w:eastAsia="仿宋_GB2312" w:hAnsi="宋体"/>
          <w:sz w:val="32"/>
          <w:szCs w:val="32"/>
        </w:rPr>
      </w:pPr>
      <w:r w:rsidRPr="000C2ACD">
        <w:rPr>
          <w:rFonts w:ascii="仿宋_GB2312" w:eastAsia="仿宋_GB2312" w:hAnsi="宋体" w:hint="eastAsia"/>
          <w:sz w:val="32"/>
          <w:szCs w:val="32"/>
        </w:rPr>
        <w:t>全区教育系统各单位：</w:t>
      </w:r>
    </w:p>
    <w:p w14:paraId="300BDCC8" w14:textId="77777777" w:rsidR="00D915BB" w:rsidRPr="000C2ACD" w:rsidRDefault="00D915BB" w:rsidP="00D915BB">
      <w:pPr>
        <w:spacing w:line="560" w:lineRule="exact"/>
        <w:ind w:firstLineChars="200" w:firstLine="640"/>
        <w:rPr>
          <w:rFonts w:ascii="仿宋_GB2312" w:eastAsia="仿宋_GB2312" w:hAnsi="宋体"/>
          <w:sz w:val="32"/>
          <w:szCs w:val="32"/>
        </w:rPr>
      </w:pPr>
      <w:r w:rsidRPr="000C2ACD">
        <w:rPr>
          <w:rFonts w:ascii="仿宋_GB2312" w:eastAsia="仿宋_GB2312" w:hAnsi="宋体" w:hint="eastAsia"/>
          <w:sz w:val="32"/>
          <w:szCs w:val="32"/>
        </w:rPr>
        <w:t>现将《</w:t>
      </w:r>
      <w:r>
        <w:rPr>
          <w:rFonts w:ascii="仿宋_GB2312" w:eastAsia="仿宋_GB2312" w:hAnsi="宋体" w:hint="eastAsia"/>
          <w:sz w:val="32"/>
          <w:szCs w:val="32"/>
        </w:rPr>
        <w:t>2022</w:t>
      </w:r>
      <w:r w:rsidRPr="000C2ACD">
        <w:rPr>
          <w:rFonts w:ascii="仿宋_GB2312" w:eastAsia="仿宋_GB2312" w:hAnsi="宋体" w:hint="eastAsia"/>
          <w:sz w:val="32"/>
          <w:szCs w:val="32"/>
        </w:rPr>
        <w:t>年丹徒区教育督导工作要点》印发给你们，请结合本单位工作实际，</w:t>
      </w:r>
      <w:r>
        <w:rPr>
          <w:rFonts w:ascii="仿宋_GB2312" w:eastAsia="仿宋_GB2312" w:hAnsi="宋体" w:hint="eastAsia"/>
          <w:sz w:val="32"/>
          <w:szCs w:val="32"/>
        </w:rPr>
        <w:t>统筹安排，</w:t>
      </w:r>
      <w:r w:rsidRPr="000C2ACD">
        <w:rPr>
          <w:rFonts w:ascii="仿宋_GB2312" w:eastAsia="仿宋_GB2312" w:hAnsi="宋体" w:hint="eastAsia"/>
          <w:sz w:val="32"/>
          <w:szCs w:val="32"/>
        </w:rPr>
        <w:t>认真贯彻落实。</w:t>
      </w:r>
    </w:p>
    <w:p w14:paraId="5221A46B" w14:textId="77777777" w:rsidR="00D915BB" w:rsidRPr="00294F47" w:rsidRDefault="00D915BB" w:rsidP="00D915BB">
      <w:pPr>
        <w:spacing w:line="560" w:lineRule="exact"/>
        <w:ind w:firstLineChars="200" w:firstLine="640"/>
        <w:rPr>
          <w:rFonts w:ascii="仿宋_GB2312" w:eastAsia="仿宋_GB2312" w:hAnsi="宋体"/>
          <w:sz w:val="32"/>
          <w:szCs w:val="32"/>
        </w:rPr>
      </w:pPr>
    </w:p>
    <w:p w14:paraId="6FAD8CD0" w14:textId="77777777" w:rsidR="00D915BB" w:rsidRDefault="00D915BB" w:rsidP="00D915BB">
      <w:pPr>
        <w:spacing w:line="560" w:lineRule="exact"/>
        <w:ind w:firstLineChars="200" w:firstLine="640"/>
        <w:rPr>
          <w:rFonts w:ascii="仿宋_GB2312" w:eastAsia="仿宋_GB2312" w:hAnsi="宋体"/>
          <w:sz w:val="32"/>
          <w:szCs w:val="32"/>
        </w:rPr>
      </w:pPr>
    </w:p>
    <w:p w14:paraId="6FFFEFA3" w14:textId="77777777" w:rsidR="00D915BB" w:rsidRPr="00892282" w:rsidRDefault="00D915BB" w:rsidP="00D915BB">
      <w:pPr>
        <w:spacing w:line="560" w:lineRule="exact"/>
        <w:ind w:firstLineChars="200" w:firstLine="640"/>
        <w:rPr>
          <w:rFonts w:ascii="仿宋_GB2312" w:hAnsi="仿宋"/>
        </w:rPr>
      </w:pPr>
      <w:r w:rsidRPr="000C2ACD">
        <w:rPr>
          <w:rFonts w:ascii="仿宋_GB2312" w:eastAsia="仿宋_GB2312" w:hAnsi="宋体" w:hint="eastAsia"/>
          <w:sz w:val="32"/>
          <w:szCs w:val="32"/>
        </w:rPr>
        <w:t>附件</w:t>
      </w:r>
      <w:r>
        <w:rPr>
          <w:rFonts w:ascii="仿宋_GB2312" w:eastAsia="仿宋_GB2312" w:hAnsi="宋体" w:hint="eastAsia"/>
          <w:sz w:val="32"/>
          <w:szCs w:val="32"/>
        </w:rPr>
        <w:t>：1.2022</w:t>
      </w:r>
      <w:r w:rsidRPr="000C2ACD">
        <w:rPr>
          <w:rFonts w:ascii="仿宋_GB2312" w:eastAsia="仿宋_GB2312" w:hAnsi="宋体" w:hint="eastAsia"/>
          <w:sz w:val="32"/>
          <w:szCs w:val="32"/>
        </w:rPr>
        <w:t xml:space="preserve">年丹徒区教育督导工作要点  </w:t>
      </w:r>
      <w:r w:rsidRPr="000C2ACD">
        <w:rPr>
          <w:rFonts w:ascii="宋体" w:hAnsi="宋体" w:hint="eastAsia"/>
          <w:sz w:val="32"/>
          <w:szCs w:val="32"/>
        </w:rPr>
        <w:t xml:space="preserve">    </w:t>
      </w:r>
      <w:r w:rsidRPr="00892282">
        <w:rPr>
          <w:rFonts w:ascii="仿宋_GB2312" w:hAnsi="仿宋" w:hint="eastAsia"/>
        </w:rPr>
        <w:t xml:space="preserve">           </w:t>
      </w:r>
    </w:p>
    <w:p w14:paraId="48992598" w14:textId="77777777" w:rsidR="00D915BB" w:rsidRPr="00BC26FB" w:rsidRDefault="00D915BB" w:rsidP="00D915BB">
      <w:pPr>
        <w:spacing w:line="560" w:lineRule="exact"/>
        <w:ind w:firstLineChars="500" w:firstLine="160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sidRPr="00BC26FB">
        <w:rPr>
          <w:rFonts w:ascii="仿宋_GB2312" w:eastAsia="仿宋_GB2312" w:hAnsi="宋体" w:hint="eastAsia"/>
          <w:sz w:val="32"/>
          <w:szCs w:val="32"/>
        </w:rPr>
        <w:t>20</w:t>
      </w:r>
      <w:r>
        <w:rPr>
          <w:rFonts w:ascii="仿宋_GB2312" w:eastAsia="仿宋_GB2312" w:hAnsi="宋体" w:hint="eastAsia"/>
          <w:sz w:val="32"/>
          <w:szCs w:val="32"/>
        </w:rPr>
        <w:t>22</w:t>
      </w:r>
      <w:r w:rsidRPr="00BC26FB">
        <w:rPr>
          <w:rFonts w:ascii="仿宋_GB2312" w:eastAsia="仿宋_GB2312" w:hAnsi="宋体" w:hint="eastAsia"/>
          <w:sz w:val="32"/>
          <w:szCs w:val="32"/>
        </w:rPr>
        <w:t>年</w:t>
      </w:r>
      <w:r w:rsidRPr="000C2ACD">
        <w:rPr>
          <w:rFonts w:ascii="仿宋_GB2312" w:eastAsia="仿宋_GB2312" w:hAnsi="宋体" w:hint="eastAsia"/>
          <w:sz w:val="32"/>
          <w:szCs w:val="32"/>
        </w:rPr>
        <w:t>丹徒区</w:t>
      </w:r>
      <w:r w:rsidRPr="00BC26FB">
        <w:rPr>
          <w:rFonts w:ascii="仿宋_GB2312" w:eastAsia="仿宋_GB2312" w:hAnsi="宋体" w:hint="eastAsia"/>
          <w:sz w:val="32"/>
          <w:szCs w:val="32"/>
        </w:rPr>
        <w:t>教育督导重点工作计划和安排</w:t>
      </w:r>
    </w:p>
    <w:p w14:paraId="364408EB" w14:textId="77777777" w:rsidR="00D915BB" w:rsidRPr="00BC26FB" w:rsidRDefault="00D915BB" w:rsidP="00D915BB">
      <w:pPr>
        <w:spacing w:line="560" w:lineRule="exact"/>
        <w:rPr>
          <w:rFonts w:ascii="仿宋_GB2312" w:hAnsi="仿宋"/>
        </w:rPr>
      </w:pPr>
    </w:p>
    <w:p w14:paraId="6B16EAE6" w14:textId="77777777" w:rsidR="00D915BB" w:rsidRPr="00294F47" w:rsidRDefault="002C18E4" w:rsidP="00D915BB">
      <w:pPr>
        <w:spacing w:line="560" w:lineRule="exact"/>
        <w:rPr>
          <w:rFonts w:ascii="仿宋_GB2312" w:hAnsi="仿宋"/>
        </w:rPr>
      </w:pPr>
      <w:r>
        <w:rPr>
          <w:rFonts w:ascii="仿宋_GB2312" w:hAnsi="仿宋"/>
          <w:noProof/>
        </w:rPr>
        <w:pict w14:anchorId="504F32A4">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14.25pt;margin-top:546.75pt;width:114pt;height:114pt;z-index:-251657216;mso-position-horizontal-relative:page;mso-position-vertical-relative:page" stroked="f">
            <v:imagedata r:id="rId6" o:title=""/>
            <w10:wrap anchorx="page" anchory="page"/>
            <w10:anchorlock/>
          </v:shape>
          <w:control r:id="rId7" w:name="SecSignControl1" w:shapeid="_x0000_s1026"/>
        </w:pict>
      </w:r>
    </w:p>
    <w:p w14:paraId="693E56FD" w14:textId="77777777" w:rsidR="00D915BB" w:rsidRPr="000C2ACD" w:rsidRDefault="00D915BB" w:rsidP="00D915BB">
      <w:pPr>
        <w:spacing w:line="560" w:lineRule="exact"/>
        <w:ind w:left="624"/>
        <w:rPr>
          <w:rFonts w:ascii="仿宋_GB2312" w:eastAsia="仿宋_GB2312" w:hAnsi="仿宋"/>
          <w:sz w:val="32"/>
          <w:szCs w:val="32"/>
        </w:rPr>
      </w:pPr>
      <w:r w:rsidRPr="00892282">
        <w:rPr>
          <w:rFonts w:ascii="仿宋_GB2312" w:hAnsi="仿宋" w:hint="eastAsia"/>
        </w:rPr>
        <w:t xml:space="preserve">             </w:t>
      </w:r>
      <w:r>
        <w:rPr>
          <w:rFonts w:ascii="仿宋_GB2312" w:hAnsi="仿宋" w:hint="eastAsia"/>
        </w:rPr>
        <w:t xml:space="preserve">   </w:t>
      </w:r>
      <w:r w:rsidRPr="00892282">
        <w:rPr>
          <w:rFonts w:ascii="仿宋_GB2312" w:hAnsi="仿宋" w:hint="eastAsia"/>
        </w:rPr>
        <w:t xml:space="preserve">   </w:t>
      </w:r>
      <w:r>
        <w:rPr>
          <w:rFonts w:ascii="仿宋_GB2312" w:hAnsi="仿宋" w:hint="eastAsia"/>
        </w:rPr>
        <w:t xml:space="preserve">         </w:t>
      </w:r>
      <w:r w:rsidRPr="004250D7">
        <w:rPr>
          <w:rFonts w:ascii="仿宋_GB2312" w:eastAsia="仿宋_GB2312" w:hAnsi="仿宋" w:hint="eastAsia"/>
          <w:sz w:val="32"/>
          <w:szCs w:val="32"/>
        </w:rPr>
        <w:t>镇江市</w:t>
      </w:r>
      <w:r w:rsidRPr="000C2ACD">
        <w:rPr>
          <w:rFonts w:ascii="仿宋_GB2312" w:eastAsia="仿宋_GB2312" w:hAnsi="仿宋" w:hint="eastAsia"/>
          <w:sz w:val="32"/>
          <w:szCs w:val="32"/>
        </w:rPr>
        <w:t>丹徒区人民政府教育督导室</w:t>
      </w:r>
    </w:p>
    <w:p w14:paraId="179C153C" w14:textId="77777777" w:rsidR="00D915BB" w:rsidRPr="00892282" w:rsidRDefault="00D915BB" w:rsidP="00D915BB">
      <w:pPr>
        <w:spacing w:line="560" w:lineRule="exact"/>
        <w:rPr>
          <w:rFonts w:ascii="仿宋_GB2312" w:hAnsi="仿宋"/>
        </w:rPr>
      </w:pPr>
      <w:r w:rsidRPr="000C2ACD">
        <w:rPr>
          <w:rFonts w:ascii="仿宋_GB2312" w:eastAsia="仿宋_GB2312" w:hAnsi="仿宋" w:hint="eastAsia"/>
          <w:sz w:val="32"/>
          <w:szCs w:val="32"/>
        </w:rPr>
        <w:t xml:space="preserve">                             20</w:t>
      </w:r>
      <w:r>
        <w:rPr>
          <w:rFonts w:ascii="仿宋_GB2312" w:eastAsia="仿宋_GB2312" w:hAnsi="仿宋" w:hint="eastAsia"/>
          <w:sz w:val="32"/>
          <w:szCs w:val="32"/>
        </w:rPr>
        <w:t>22</w:t>
      </w:r>
      <w:r w:rsidRPr="000C2ACD">
        <w:rPr>
          <w:rFonts w:ascii="仿宋_GB2312" w:eastAsia="仿宋_GB2312" w:hAnsi="仿宋" w:hint="eastAsia"/>
          <w:sz w:val="32"/>
          <w:szCs w:val="32"/>
        </w:rPr>
        <w:t>年</w:t>
      </w:r>
      <w:r>
        <w:rPr>
          <w:rFonts w:ascii="仿宋_GB2312" w:eastAsia="仿宋_GB2312" w:hAnsi="仿宋" w:hint="eastAsia"/>
          <w:sz w:val="32"/>
          <w:szCs w:val="32"/>
        </w:rPr>
        <w:t>2</w:t>
      </w:r>
      <w:r w:rsidRPr="000C2ACD">
        <w:rPr>
          <w:rFonts w:ascii="仿宋_GB2312" w:eastAsia="仿宋_GB2312" w:hAnsi="仿宋" w:hint="eastAsia"/>
          <w:sz w:val="32"/>
          <w:szCs w:val="32"/>
        </w:rPr>
        <w:t>月</w:t>
      </w:r>
      <w:r>
        <w:rPr>
          <w:rFonts w:ascii="仿宋_GB2312" w:eastAsia="仿宋_GB2312" w:hAnsi="仿宋" w:hint="eastAsia"/>
          <w:sz w:val="32"/>
          <w:szCs w:val="32"/>
        </w:rPr>
        <w:t>2</w:t>
      </w:r>
      <w:r>
        <w:rPr>
          <w:rFonts w:ascii="仿宋_GB2312" w:eastAsia="仿宋_GB2312" w:hAnsi="仿宋"/>
          <w:sz w:val="32"/>
          <w:szCs w:val="32"/>
        </w:rPr>
        <w:t>3</w:t>
      </w:r>
      <w:r w:rsidRPr="000C2ACD">
        <w:rPr>
          <w:rFonts w:ascii="仿宋_GB2312" w:eastAsia="仿宋_GB2312" w:hAnsi="仿宋" w:hint="eastAsia"/>
          <w:sz w:val="32"/>
          <w:szCs w:val="32"/>
        </w:rPr>
        <w:t>日</w:t>
      </w:r>
    </w:p>
    <w:p w14:paraId="59E752CC" w14:textId="77777777" w:rsidR="00D915BB" w:rsidRDefault="00D915BB" w:rsidP="005C2BE6">
      <w:pPr>
        <w:snapToGrid w:val="0"/>
        <w:spacing w:line="520" w:lineRule="exact"/>
        <w:rPr>
          <w:rFonts w:ascii="仿宋_GB2312" w:eastAsia="仿宋_GB2312"/>
          <w:sz w:val="28"/>
          <w:szCs w:val="28"/>
        </w:rPr>
      </w:pPr>
    </w:p>
    <w:p w14:paraId="1A603833" w14:textId="77777777" w:rsidR="00D915BB" w:rsidRDefault="00D915BB" w:rsidP="005C2BE6">
      <w:pPr>
        <w:snapToGrid w:val="0"/>
        <w:spacing w:line="520" w:lineRule="exact"/>
        <w:rPr>
          <w:rFonts w:ascii="仿宋_GB2312" w:eastAsia="仿宋_GB2312"/>
          <w:sz w:val="28"/>
          <w:szCs w:val="28"/>
        </w:rPr>
      </w:pPr>
    </w:p>
    <w:p w14:paraId="7858B911" w14:textId="77777777" w:rsidR="004837A3" w:rsidRPr="005B5374" w:rsidRDefault="004837A3" w:rsidP="005C2BE6">
      <w:pPr>
        <w:snapToGrid w:val="0"/>
        <w:spacing w:line="520" w:lineRule="exact"/>
        <w:rPr>
          <w:rFonts w:ascii="仿宋_GB2312" w:eastAsia="仿宋_GB2312"/>
          <w:sz w:val="28"/>
          <w:szCs w:val="28"/>
        </w:rPr>
      </w:pPr>
      <w:r w:rsidRPr="005B5374">
        <w:rPr>
          <w:rFonts w:ascii="仿宋_GB2312" w:eastAsia="仿宋_GB2312" w:hint="eastAsia"/>
          <w:noProof/>
          <w:sz w:val="28"/>
          <w:szCs w:val="28"/>
        </w:rPr>
        <mc:AlternateContent>
          <mc:Choice Requires="wps">
            <w:drawing>
              <wp:anchor distT="0" distB="0" distL="114300" distR="114300" simplePos="0" relativeHeight="251657216" behindDoc="0" locked="0" layoutInCell="1" allowOverlap="1" wp14:anchorId="0956AB5A" wp14:editId="5CF85324">
                <wp:simplePos x="0" y="0"/>
                <wp:positionH relativeFrom="column">
                  <wp:posOffset>0</wp:posOffset>
                </wp:positionH>
                <wp:positionV relativeFrom="paragraph">
                  <wp:posOffset>355600</wp:posOffset>
                </wp:positionV>
                <wp:extent cx="5594985" cy="0"/>
                <wp:effectExtent l="8255" t="5715" r="698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76E20"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40.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"/>
            </w:pict>
          </mc:Fallback>
        </mc:AlternateContent>
      </w:r>
    </w:p>
    <w:p w14:paraId="7EC0B862" w14:textId="77777777" w:rsidR="004837A3" w:rsidRPr="00E94841" w:rsidRDefault="004837A3" w:rsidP="005C2BE6">
      <w:pPr>
        <w:snapToGrid w:val="0"/>
        <w:spacing w:line="520" w:lineRule="exact"/>
        <w:ind w:firstLineChars="50" w:firstLine="140"/>
        <w:rPr>
          <w:rFonts w:ascii="仿宋_GB2312" w:eastAsia="仿宋_GB2312"/>
          <w:bCs/>
          <w:sz w:val="28"/>
          <w:szCs w:val="28"/>
        </w:rPr>
      </w:pPr>
      <w:r w:rsidRPr="005B5374">
        <w:rPr>
          <w:rFonts w:ascii="仿宋_GB2312" w:eastAsia="仿宋_GB2312" w:hint="eastAsia"/>
          <w:sz w:val="28"/>
          <w:szCs w:val="28"/>
        </w:rPr>
        <w:t>丹徒区</w:t>
      </w:r>
      <w:r w:rsidRPr="005B5374">
        <w:rPr>
          <w:rFonts w:ascii="仿宋_GB2312" w:eastAsia="仿宋_GB2312" w:hAnsi="宋体" w:hint="eastAsia"/>
          <w:sz w:val="28"/>
          <w:szCs w:val="28"/>
        </w:rPr>
        <w:t xml:space="preserve">人民政府教育督导室      </w:t>
      </w:r>
      <w:r>
        <w:rPr>
          <w:rFonts w:ascii="仿宋_GB2312" w:eastAsia="仿宋_GB2312" w:hAnsi="宋体" w:hint="eastAsia"/>
          <w:sz w:val="28"/>
          <w:szCs w:val="28"/>
        </w:rPr>
        <w:t xml:space="preserve">       </w:t>
      </w:r>
      <w:r w:rsidR="005C2BE6">
        <w:rPr>
          <w:rFonts w:ascii="仿宋_GB2312" w:eastAsia="仿宋_GB2312" w:hAnsi="宋体"/>
          <w:sz w:val="28"/>
          <w:szCs w:val="28"/>
        </w:rPr>
        <w:t xml:space="preserve">    </w:t>
      </w:r>
      <w:r w:rsidRPr="005B5374">
        <w:rPr>
          <w:rFonts w:ascii="仿宋_GB2312" w:eastAsia="仿宋_GB2312" w:hint="eastAsia"/>
          <w:bCs/>
          <w:sz w:val="28"/>
          <w:szCs w:val="28"/>
        </w:rPr>
        <w:t>20</w:t>
      </w:r>
      <w:r w:rsidR="00197297">
        <w:rPr>
          <w:rFonts w:ascii="仿宋_GB2312" w:eastAsia="仿宋_GB2312"/>
          <w:bCs/>
          <w:sz w:val="28"/>
          <w:szCs w:val="28"/>
        </w:rPr>
        <w:t>2</w:t>
      </w:r>
      <w:r w:rsidR="00D915BB">
        <w:rPr>
          <w:rFonts w:ascii="仿宋_GB2312" w:eastAsia="仿宋_GB2312"/>
          <w:bCs/>
          <w:sz w:val="28"/>
          <w:szCs w:val="28"/>
        </w:rPr>
        <w:t>2</w:t>
      </w:r>
      <w:r w:rsidRPr="005B5374">
        <w:rPr>
          <w:rFonts w:ascii="仿宋_GB2312" w:eastAsia="仿宋_GB2312" w:hint="eastAsia"/>
          <w:bCs/>
          <w:sz w:val="28"/>
          <w:szCs w:val="28"/>
        </w:rPr>
        <w:t>年2月</w:t>
      </w:r>
      <w:r w:rsidR="00D915BB">
        <w:rPr>
          <w:rFonts w:ascii="仿宋_GB2312" w:eastAsia="仿宋_GB2312"/>
          <w:bCs/>
          <w:sz w:val="28"/>
          <w:szCs w:val="28"/>
        </w:rPr>
        <w:t>23</w:t>
      </w:r>
      <w:r w:rsidRPr="005B5374">
        <w:rPr>
          <w:rFonts w:ascii="仿宋_GB2312" w:eastAsia="仿宋_GB2312" w:hint="eastAsia"/>
          <w:bCs/>
          <w:sz w:val="28"/>
          <w:szCs w:val="28"/>
        </w:rPr>
        <w:t>日印发</w:t>
      </w:r>
      <w:r w:rsidRPr="005B5374">
        <w:rPr>
          <w:rFonts w:ascii="仿宋_GB2312" w:eastAsia="仿宋_GB2312" w:hint="eastAsia"/>
          <w:b/>
          <w:bCs/>
          <w:noProof/>
          <w:sz w:val="28"/>
          <w:szCs w:val="28"/>
        </w:rPr>
        <mc:AlternateContent>
          <mc:Choice Requires="wps">
            <w:drawing>
              <wp:anchor distT="0" distB="0" distL="114300" distR="114300" simplePos="0" relativeHeight="251658240" behindDoc="0" locked="0" layoutInCell="1" allowOverlap="1" wp14:anchorId="3D9A75CD" wp14:editId="69A61EA0">
                <wp:simplePos x="0" y="0"/>
                <wp:positionH relativeFrom="column">
                  <wp:posOffset>0</wp:posOffset>
                </wp:positionH>
                <wp:positionV relativeFrom="paragraph">
                  <wp:posOffset>342900</wp:posOffset>
                </wp:positionV>
                <wp:extent cx="5594985" cy="0"/>
                <wp:effectExtent l="8255" t="8890" r="698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32FCD"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40.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"/>
            </w:pict>
          </mc:Fallback>
        </mc:AlternateContent>
      </w:r>
      <w:r w:rsidRPr="005B5374">
        <w:rPr>
          <w:rFonts w:ascii="仿宋_GB2312" w:eastAsia="仿宋_GB2312" w:hint="eastAsia"/>
          <w:bCs/>
          <w:sz w:val="28"/>
          <w:szCs w:val="28"/>
        </w:rPr>
        <w:t xml:space="preserve"> </w:t>
      </w:r>
    </w:p>
    <w:p w14:paraId="426E8781" w14:textId="77777777" w:rsidR="00D915BB" w:rsidRDefault="00D915BB" w:rsidP="00D915BB">
      <w:pPr>
        <w:snapToGrid w:val="0"/>
        <w:spacing w:line="400" w:lineRule="exact"/>
        <w:rPr>
          <w:rFonts w:ascii="方正小标宋简体" w:eastAsia="方正小标宋简体" w:hAnsi="宋体" w:cs="宋体"/>
          <w:kern w:val="0"/>
          <w:sz w:val="28"/>
          <w:szCs w:val="28"/>
        </w:rPr>
      </w:pPr>
    </w:p>
    <w:p w14:paraId="25513C1A" w14:textId="77777777" w:rsidR="00D915BB" w:rsidRPr="00E51DE5" w:rsidRDefault="00D915BB" w:rsidP="00D915BB">
      <w:pPr>
        <w:spacing w:line="560" w:lineRule="exact"/>
        <w:rPr>
          <w:rFonts w:ascii="黑体" w:eastAsia="黑体"/>
          <w:sz w:val="32"/>
          <w:szCs w:val="32"/>
        </w:rPr>
      </w:pPr>
      <w:r w:rsidRPr="00E51DE5">
        <w:rPr>
          <w:rFonts w:ascii="黑体" w:eastAsia="黑体" w:hint="eastAsia"/>
          <w:sz w:val="32"/>
          <w:szCs w:val="32"/>
        </w:rPr>
        <w:lastRenderedPageBreak/>
        <w:t>附件1</w:t>
      </w:r>
    </w:p>
    <w:p w14:paraId="387B7BED" w14:textId="77777777" w:rsidR="00D915BB" w:rsidRPr="00D915BB" w:rsidRDefault="00D915BB" w:rsidP="00D915BB">
      <w:pPr>
        <w:spacing w:line="560" w:lineRule="exact"/>
        <w:jc w:val="center"/>
        <w:rPr>
          <w:rFonts w:ascii="方正小标宋_GBK" w:eastAsia="方正小标宋_GBK"/>
          <w:sz w:val="44"/>
          <w:szCs w:val="44"/>
        </w:rPr>
      </w:pPr>
      <w:r w:rsidRPr="00D915BB">
        <w:rPr>
          <w:rFonts w:ascii="方正小标宋_GBK" w:eastAsia="方正小标宋_GBK" w:hint="eastAsia"/>
          <w:sz w:val="44"/>
          <w:szCs w:val="44"/>
        </w:rPr>
        <w:t>2022年丹徒区教育督导工作要点</w:t>
      </w:r>
    </w:p>
    <w:p w14:paraId="744DFBB3" w14:textId="77777777" w:rsidR="00D915BB" w:rsidRDefault="00D915BB" w:rsidP="00D915BB">
      <w:pPr>
        <w:widowControl/>
        <w:spacing w:line="560" w:lineRule="exact"/>
        <w:rPr>
          <w:rFonts w:ascii="仿宋_GB2312" w:eastAsia="仿宋_GB2312" w:hAnsi="仿宋" w:cs="宋体"/>
          <w:bCs/>
          <w:color w:val="000000"/>
          <w:spacing w:val="4"/>
          <w:kern w:val="0"/>
          <w:sz w:val="32"/>
          <w:szCs w:val="32"/>
        </w:rPr>
      </w:pPr>
      <w:r>
        <w:rPr>
          <w:rFonts w:ascii="仿宋_GB2312" w:eastAsia="仿宋_GB2312" w:hAnsi="仿宋" w:cs="宋体" w:hint="eastAsia"/>
          <w:bCs/>
          <w:color w:val="000000"/>
          <w:spacing w:val="4"/>
          <w:kern w:val="0"/>
          <w:sz w:val="32"/>
          <w:szCs w:val="32"/>
        </w:rPr>
        <w:t xml:space="preserve">    </w:t>
      </w:r>
    </w:p>
    <w:p w14:paraId="6EBE029A" w14:textId="77777777" w:rsidR="00D915BB" w:rsidRPr="001677DD" w:rsidRDefault="00D915BB" w:rsidP="00D915BB">
      <w:pPr>
        <w:widowControl/>
        <w:spacing w:line="520" w:lineRule="exact"/>
        <w:ind w:firstLineChars="200" w:firstLine="656"/>
        <w:rPr>
          <w:rFonts w:ascii="黑体" w:eastAsia="黑体" w:hAnsi="黑体" w:cs="宋体"/>
          <w:bCs/>
          <w:color w:val="000000"/>
          <w:spacing w:val="4"/>
          <w:kern w:val="0"/>
          <w:sz w:val="32"/>
          <w:szCs w:val="32"/>
        </w:rPr>
      </w:pPr>
      <w:r w:rsidRPr="001677DD">
        <w:rPr>
          <w:rFonts w:ascii="黑体" w:eastAsia="黑体" w:hAnsi="黑体" w:cs="宋体" w:hint="eastAsia"/>
          <w:bCs/>
          <w:color w:val="000000"/>
          <w:spacing w:val="4"/>
          <w:kern w:val="0"/>
          <w:sz w:val="32"/>
          <w:szCs w:val="32"/>
        </w:rPr>
        <w:t>一、指导思想</w:t>
      </w:r>
    </w:p>
    <w:p w14:paraId="0A76C276" w14:textId="77777777" w:rsidR="00D915BB" w:rsidRPr="001A2A21" w:rsidRDefault="00D915BB" w:rsidP="00D915BB">
      <w:pPr>
        <w:widowControl/>
        <w:spacing w:line="520" w:lineRule="exact"/>
        <w:ind w:firstLineChars="200" w:firstLine="656"/>
        <w:rPr>
          <w:rFonts w:ascii="仿宋_GB2312" w:eastAsia="仿宋_GB2312" w:hAnsi="仿宋"/>
          <w:sz w:val="32"/>
          <w:szCs w:val="32"/>
        </w:rPr>
      </w:pPr>
      <w:r w:rsidRPr="00DD5ADD">
        <w:rPr>
          <w:rFonts w:ascii="仿宋_GB2312" w:eastAsia="仿宋_GB2312" w:hAnsi="仿宋" w:cs="宋体" w:hint="eastAsia"/>
          <w:bCs/>
          <w:color w:val="000000"/>
          <w:spacing w:val="4"/>
          <w:kern w:val="0"/>
          <w:sz w:val="32"/>
          <w:szCs w:val="32"/>
        </w:rPr>
        <w:t>以</w:t>
      </w:r>
      <w:r>
        <w:rPr>
          <w:rFonts w:ascii="仿宋_GB2312" w:eastAsia="仿宋_GB2312" w:hAnsi="仿宋" w:cs="宋体" w:hint="eastAsia"/>
          <w:bCs/>
          <w:color w:val="000000"/>
          <w:spacing w:val="4"/>
          <w:kern w:val="0"/>
          <w:sz w:val="32"/>
          <w:szCs w:val="32"/>
        </w:rPr>
        <w:t>习近平新时代中国特色社会主义思想</w:t>
      </w:r>
      <w:r w:rsidRPr="00DD5ADD">
        <w:rPr>
          <w:rFonts w:ascii="仿宋_GB2312" w:eastAsia="仿宋_GB2312" w:hAnsi="仿宋" w:cs="宋体" w:hint="eastAsia"/>
          <w:bCs/>
          <w:color w:val="000000"/>
          <w:spacing w:val="4"/>
          <w:kern w:val="0"/>
          <w:sz w:val="32"/>
          <w:szCs w:val="32"/>
        </w:rPr>
        <w:t>为指导，</w:t>
      </w:r>
      <w:r>
        <w:rPr>
          <w:rFonts w:ascii="仿宋_GB2312" w:eastAsia="仿宋_GB2312" w:hAnsi="仿宋" w:cs="宋体" w:hint="eastAsia"/>
          <w:bCs/>
          <w:color w:val="000000"/>
          <w:spacing w:val="4"/>
          <w:kern w:val="0"/>
          <w:sz w:val="32"/>
          <w:szCs w:val="32"/>
        </w:rPr>
        <w:t>贯彻落实</w:t>
      </w:r>
      <w:r w:rsidRPr="001A2A21">
        <w:rPr>
          <w:rFonts w:ascii="仿宋_GB2312" w:eastAsia="仿宋_GB2312" w:hAnsi="仿宋" w:hint="eastAsia"/>
          <w:sz w:val="32"/>
          <w:szCs w:val="32"/>
        </w:rPr>
        <w:t>中共中央办公厅、国务院办公厅</w:t>
      </w:r>
      <w:r>
        <w:rPr>
          <w:rFonts w:ascii="仿宋_GB2312" w:eastAsia="仿宋_GB2312" w:hAnsi="仿宋" w:cs="宋体" w:hint="eastAsia"/>
          <w:bCs/>
          <w:color w:val="000000"/>
          <w:spacing w:val="4"/>
          <w:kern w:val="0"/>
          <w:sz w:val="32"/>
          <w:szCs w:val="32"/>
        </w:rPr>
        <w:t>印发的《关于深化新时代教育督导体制机制改革的意见》（以下简称《意见》）和《深化新时代教育评价改革总体方案》，</w:t>
      </w:r>
      <w:r w:rsidRPr="00DD5ADD">
        <w:rPr>
          <w:rFonts w:ascii="仿宋_GB2312" w:eastAsia="仿宋_GB2312" w:hAnsi="仿宋" w:cs="宋体" w:hint="eastAsia"/>
          <w:bCs/>
          <w:color w:val="000000"/>
          <w:spacing w:val="4"/>
          <w:kern w:val="0"/>
          <w:sz w:val="32"/>
          <w:szCs w:val="32"/>
        </w:rPr>
        <w:t>秉承“适宜”督导的理念，</w:t>
      </w:r>
      <w:r w:rsidRPr="001A2A21">
        <w:rPr>
          <w:rFonts w:ascii="仿宋_GB2312" w:eastAsia="仿宋_GB2312" w:hAnsi="仿宋" w:hint="eastAsia"/>
          <w:sz w:val="32"/>
          <w:szCs w:val="32"/>
        </w:rPr>
        <w:t>围绕</w:t>
      </w:r>
      <w:r>
        <w:rPr>
          <w:rFonts w:ascii="仿宋_GB2312" w:eastAsia="仿宋_GB2312" w:hAnsi="仿宋" w:hint="eastAsia"/>
          <w:sz w:val="32"/>
          <w:szCs w:val="32"/>
        </w:rPr>
        <w:t>市、</w:t>
      </w:r>
      <w:r w:rsidRPr="001A2A21">
        <w:rPr>
          <w:rFonts w:ascii="仿宋_GB2312" w:eastAsia="仿宋_GB2312" w:hAnsi="仿宋" w:hint="eastAsia"/>
          <w:sz w:val="32"/>
          <w:szCs w:val="32"/>
        </w:rPr>
        <w:t>区教育局工作重点以及市教育督导室的工作要求，积极探索，不断创新，依法全面履行教育督导职能，</w:t>
      </w:r>
      <w:r>
        <w:rPr>
          <w:rFonts w:ascii="仿宋_GB2312" w:eastAsia="仿宋_GB2312" w:hAnsi="仿宋" w:hint="eastAsia"/>
          <w:sz w:val="32"/>
          <w:szCs w:val="32"/>
        </w:rPr>
        <w:t>确保教育优先发展，</w:t>
      </w:r>
      <w:r w:rsidRPr="001955B3">
        <w:rPr>
          <w:rFonts w:ascii="仿宋_GB2312" w:eastAsia="仿宋_GB2312" w:hAnsi="仿宋"/>
          <w:sz w:val="32"/>
          <w:szCs w:val="32"/>
        </w:rPr>
        <w:t>为</w:t>
      </w:r>
      <w:r>
        <w:rPr>
          <w:rFonts w:ascii="仿宋_GB2312" w:eastAsia="仿宋_GB2312" w:hAnsi="仿宋" w:hint="eastAsia"/>
          <w:sz w:val="32"/>
          <w:szCs w:val="32"/>
        </w:rPr>
        <w:t>丹徒教育实现更高质量的发展</w:t>
      </w:r>
      <w:r w:rsidRPr="001955B3">
        <w:rPr>
          <w:rFonts w:ascii="仿宋_GB2312" w:eastAsia="仿宋_GB2312" w:hAnsi="仿宋"/>
          <w:sz w:val="32"/>
          <w:szCs w:val="32"/>
        </w:rPr>
        <w:t>提供</w:t>
      </w:r>
      <w:r>
        <w:rPr>
          <w:rFonts w:ascii="仿宋_GB2312" w:eastAsia="仿宋_GB2312" w:hAnsi="仿宋" w:hint="eastAsia"/>
          <w:sz w:val="32"/>
          <w:szCs w:val="32"/>
        </w:rPr>
        <w:t>有力</w:t>
      </w:r>
      <w:r w:rsidRPr="001955B3">
        <w:rPr>
          <w:rFonts w:ascii="仿宋_GB2312" w:eastAsia="仿宋_GB2312" w:hAnsi="仿宋"/>
          <w:sz w:val="32"/>
          <w:szCs w:val="32"/>
        </w:rPr>
        <w:t>保障。</w:t>
      </w:r>
    </w:p>
    <w:p w14:paraId="090EEDBB" w14:textId="77777777" w:rsidR="00D915BB" w:rsidRPr="001677DD" w:rsidRDefault="00D915BB" w:rsidP="00D915BB">
      <w:pPr>
        <w:widowControl/>
        <w:spacing w:line="520" w:lineRule="exact"/>
        <w:ind w:firstLineChars="196" w:firstLine="643"/>
        <w:rPr>
          <w:rFonts w:ascii="黑体" w:eastAsia="黑体" w:hAnsi="黑体" w:cs="宋体"/>
          <w:bCs/>
          <w:color w:val="000000"/>
          <w:spacing w:val="4"/>
          <w:kern w:val="0"/>
          <w:sz w:val="32"/>
          <w:szCs w:val="32"/>
        </w:rPr>
      </w:pPr>
      <w:r w:rsidRPr="001677DD">
        <w:rPr>
          <w:rFonts w:ascii="黑体" w:eastAsia="黑体" w:hAnsi="黑体" w:cs="宋体" w:hint="eastAsia"/>
          <w:bCs/>
          <w:color w:val="000000"/>
          <w:spacing w:val="4"/>
          <w:kern w:val="0"/>
          <w:sz w:val="32"/>
          <w:szCs w:val="32"/>
        </w:rPr>
        <w:t>二、主要工作</w:t>
      </w:r>
    </w:p>
    <w:p w14:paraId="1CC2CFA4" w14:textId="77777777" w:rsidR="00D915BB" w:rsidRPr="00962E18" w:rsidRDefault="00D915BB" w:rsidP="00D915BB">
      <w:pPr>
        <w:widowControl/>
        <w:spacing w:line="520" w:lineRule="exact"/>
        <w:ind w:firstLineChars="148" w:firstLine="485"/>
        <w:rPr>
          <w:rFonts w:ascii="楷体_GB2312" w:eastAsia="楷体_GB2312" w:hAnsi="宋体" w:cs="宋体"/>
          <w:bCs/>
          <w:color w:val="000000"/>
          <w:spacing w:val="4"/>
          <w:kern w:val="0"/>
          <w:sz w:val="32"/>
          <w:szCs w:val="32"/>
        </w:rPr>
      </w:pPr>
      <w:r w:rsidRPr="00962E18">
        <w:rPr>
          <w:rFonts w:ascii="楷体_GB2312" w:eastAsia="楷体_GB2312" w:hAnsi="宋体" w:cs="宋体" w:hint="eastAsia"/>
          <w:bCs/>
          <w:color w:val="000000"/>
          <w:spacing w:val="4"/>
          <w:kern w:val="0"/>
          <w:sz w:val="32"/>
          <w:szCs w:val="32"/>
        </w:rPr>
        <w:t>（一）继续深化教育督导</w:t>
      </w:r>
      <w:r>
        <w:rPr>
          <w:rFonts w:ascii="楷体_GB2312" w:eastAsia="楷体_GB2312" w:hAnsi="宋体" w:cs="宋体" w:hint="eastAsia"/>
          <w:bCs/>
          <w:color w:val="000000"/>
          <w:spacing w:val="4"/>
          <w:kern w:val="0"/>
          <w:sz w:val="32"/>
          <w:szCs w:val="32"/>
        </w:rPr>
        <w:t>体制机制</w:t>
      </w:r>
      <w:r w:rsidRPr="00962E18">
        <w:rPr>
          <w:rFonts w:ascii="楷体_GB2312" w:eastAsia="楷体_GB2312" w:hAnsi="宋体" w:cs="宋体" w:hint="eastAsia"/>
          <w:bCs/>
          <w:color w:val="000000"/>
          <w:spacing w:val="4"/>
          <w:kern w:val="0"/>
          <w:sz w:val="32"/>
          <w:szCs w:val="32"/>
        </w:rPr>
        <w:t>改革</w:t>
      </w:r>
    </w:p>
    <w:p w14:paraId="78A47C99" w14:textId="77777777" w:rsidR="00D915BB" w:rsidRPr="00962E18" w:rsidRDefault="00D915BB" w:rsidP="00D915BB">
      <w:pPr>
        <w:widowControl/>
        <w:spacing w:line="520" w:lineRule="exact"/>
        <w:ind w:firstLineChars="148" w:firstLine="485"/>
        <w:rPr>
          <w:rFonts w:ascii="楷体_GB2312" w:eastAsia="楷体_GB2312" w:hAnsi="宋体" w:cs="宋体"/>
          <w:bCs/>
          <w:color w:val="000000"/>
          <w:spacing w:val="4"/>
          <w:kern w:val="0"/>
          <w:sz w:val="32"/>
          <w:szCs w:val="32"/>
        </w:rPr>
      </w:pPr>
      <w:r w:rsidRPr="00962E18">
        <w:rPr>
          <w:rFonts w:ascii="仿宋_GB2312" w:eastAsia="仿宋_GB2312" w:hAnsi="仿宋" w:cs="宋体" w:hint="eastAsia"/>
          <w:bCs/>
          <w:color w:val="000000"/>
          <w:spacing w:val="4"/>
          <w:kern w:val="0"/>
          <w:sz w:val="32"/>
          <w:szCs w:val="32"/>
        </w:rPr>
        <w:t>一是按照《意见》精神，进一步优化《丹徒区关于深化新时代教育督导体制机制改革的实施方案》。根据《镇江市深化教育督导评估制度改革实施意见》，认真落实区政府教育督导委员会例会制度，进一步明确教育督导委员会成员单位工作职责，形成政府领导、教育牵头、部门协同的教育督导领导体制和定期会商、专题调研、信息沟通等工作机制。强化督政、督学、评估监测职能，重在发现问题、诊断问题、督促整改，确保党和国家的教育方针和区委、区政府关于教育的决策部署得到贯彻落实。二是根据国家、省教</w:t>
      </w:r>
      <w:r>
        <w:rPr>
          <w:rFonts w:ascii="仿宋_GB2312" w:eastAsia="仿宋_GB2312" w:hAnsi="仿宋" w:cs="宋体" w:hint="eastAsia"/>
          <w:bCs/>
          <w:color w:val="000000"/>
          <w:spacing w:val="4"/>
          <w:kern w:val="0"/>
          <w:sz w:val="32"/>
          <w:szCs w:val="32"/>
        </w:rPr>
        <w:t>育评价改革的总体部署，聚焦“改进结果评价，强化过程评价，探索增值</w:t>
      </w:r>
      <w:r w:rsidRPr="00962E18">
        <w:rPr>
          <w:rFonts w:ascii="仿宋_GB2312" w:eastAsia="仿宋_GB2312" w:hAnsi="仿宋" w:cs="宋体" w:hint="eastAsia"/>
          <w:bCs/>
          <w:color w:val="000000"/>
          <w:spacing w:val="4"/>
          <w:kern w:val="0"/>
          <w:sz w:val="32"/>
          <w:szCs w:val="32"/>
        </w:rPr>
        <w:t>评价，健全综合评价”的要求，深入推进各类教育的评价改革，强化“教育评价改革”的督导推进，引导树立科学的教育发展观、人才成长观和选人用人观。</w:t>
      </w:r>
    </w:p>
    <w:p w14:paraId="594CF85C" w14:textId="77777777" w:rsidR="00D915BB" w:rsidRPr="00962E18" w:rsidRDefault="00D915BB" w:rsidP="00D915BB">
      <w:pPr>
        <w:widowControl/>
        <w:spacing w:line="520" w:lineRule="exact"/>
        <w:ind w:firstLineChars="196" w:firstLine="643"/>
        <w:rPr>
          <w:rFonts w:ascii="楷体_GB2312" w:eastAsia="楷体_GB2312" w:hAnsi="仿宋" w:cs="宋体"/>
          <w:bCs/>
          <w:color w:val="000000"/>
          <w:spacing w:val="4"/>
          <w:kern w:val="0"/>
          <w:sz w:val="32"/>
          <w:szCs w:val="32"/>
        </w:rPr>
      </w:pPr>
      <w:r w:rsidRPr="00962E18">
        <w:rPr>
          <w:rFonts w:ascii="楷体_GB2312" w:eastAsia="楷体_GB2312" w:hAnsi="仿宋" w:cs="宋体" w:hint="eastAsia"/>
          <w:bCs/>
          <w:color w:val="000000"/>
          <w:spacing w:val="4"/>
          <w:kern w:val="0"/>
          <w:sz w:val="32"/>
          <w:szCs w:val="32"/>
        </w:rPr>
        <w:lastRenderedPageBreak/>
        <w:t>（二）创新责任督学挂牌督导工作</w:t>
      </w:r>
    </w:p>
    <w:p w14:paraId="78E0C825" w14:textId="77777777" w:rsidR="00D915BB" w:rsidRPr="00962E18" w:rsidRDefault="00D915BB" w:rsidP="00D915BB">
      <w:pPr>
        <w:spacing w:line="520" w:lineRule="exact"/>
        <w:ind w:firstLineChars="197" w:firstLine="646"/>
        <w:rPr>
          <w:rFonts w:ascii="仿宋_GB2312" w:eastAsia="仿宋_GB2312" w:hAnsi="仿宋" w:cs="宋体"/>
          <w:bCs/>
          <w:color w:val="000000"/>
          <w:spacing w:val="4"/>
          <w:kern w:val="0"/>
          <w:sz w:val="32"/>
          <w:szCs w:val="32"/>
        </w:rPr>
      </w:pPr>
      <w:r w:rsidRPr="00962E18">
        <w:rPr>
          <w:rFonts w:ascii="仿宋_GB2312" w:eastAsia="仿宋_GB2312" w:hAnsi="仿宋" w:cs="宋体" w:hint="eastAsia"/>
          <w:bCs/>
          <w:color w:val="000000"/>
          <w:spacing w:val="4"/>
          <w:kern w:val="0"/>
          <w:sz w:val="32"/>
          <w:szCs w:val="32"/>
        </w:rPr>
        <w:t>一是突出督导重点，服务教育全局。继续深化责任督学“一月一主题”经常性督导工作，同时围绕省、市专项督导任务和区教育局重点工作，进一步抓好“疫情防控”、</w:t>
      </w:r>
      <w:r w:rsidRPr="00962E18">
        <w:rPr>
          <w:rFonts w:eastAsia="仿宋_GB2312" w:cs="宋体" w:hint="eastAsia"/>
          <w:bCs/>
          <w:color w:val="000000"/>
          <w:spacing w:val="4"/>
          <w:kern w:val="0"/>
          <w:sz w:val="32"/>
          <w:szCs w:val="32"/>
        </w:rPr>
        <w:t>“双减”及“五项管理”、</w:t>
      </w:r>
      <w:r w:rsidRPr="00962E18">
        <w:rPr>
          <w:rFonts w:ascii="仿宋_GB2312" w:eastAsia="仿宋_GB2312" w:hAnsi="仿宋" w:cs="宋体" w:hint="eastAsia"/>
          <w:bCs/>
          <w:color w:val="000000"/>
          <w:spacing w:val="4"/>
          <w:kern w:val="0"/>
          <w:sz w:val="32"/>
          <w:szCs w:val="32"/>
        </w:rPr>
        <w:t>“校园安全”、</w:t>
      </w:r>
      <w:r>
        <w:rPr>
          <w:rFonts w:ascii="仿宋_GB2312" w:eastAsia="仿宋_GB2312" w:hAnsi="仿宋" w:cs="宋体" w:hint="eastAsia"/>
          <w:bCs/>
          <w:color w:val="000000"/>
          <w:spacing w:val="4"/>
          <w:kern w:val="0"/>
          <w:sz w:val="32"/>
          <w:szCs w:val="32"/>
        </w:rPr>
        <w:t>“校园欺凌”</w:t>
      </w:r>
      <w:r w:rsidRPr="00962E18">
        <w:rPr>
          <w:rFonts w:ascii="仿宋_GB2312" w:eastAsia="仿宋_GB2312" w:hAnsi="仿宋" w:cs="宋体" w:hint="eastAsia"/>
          <w:bCs/>
          <w:color w:val="000000"/>
          <w:spacing w:val="4"/>
          <w:kern w:val="0"/>
          <w:sz w:val="32"/>
          <w:szCs w:val="32"/>
        </w:rPr>
        <w:t>“师德师风”、“规范办学”、“幼儿园办园行为”、“中小学教育技术装备”、“体育活动”等专题督导。二是提升督导精准度，着力问题解决。继续开展问题导向式督导研究，聚焦区域教育发展薄弱环节，列出问题菜单，由责任督学和相关学校共同选择重点突破项目，通过“问题式调研，专题式督导，诊断式评价”为基本要素的“三段式”督导，帮助学校至少解决一个实实在在的问题，各责任区每年至少提供一篇基于区域教育热点或难点问题解决的报告，并确保其中的意见和建议1—2项被教育局采纳，并出台相关文件、措施。三是幼儿园挂牌督导工作常态化、专一化。根据《教育部关于印发&lt;幼儿园责任督学挂牌督导办法&gt;的通知》（教督〔2019〕3号）要求，抓实幼儿园责任督学挂牌督导工作，实施针对性更强的经常性督导和专项督导。四是以建设一支有操守、有学识、有思想的责任督学队伍为目标，组织开展各类培训活动。做到常规培训系列化和实践研究常态化。</w:t>
      </w:r>
    </w:p>
    <w:p w14:paraId="626B34C4" w14:textId="77777777" w:rsidR="00D915BB" w:rsidRPr="00962E18" w:rsidRDefault="00D915BB" w:rsidP="00D915BB">
      <w:pPr>
        <w:widowControl/>
        <w:spacing w:line="520" w:lineRule="exact"/>
        <w:ind w:firstLineChars="148" w:firstLine="485"/>
        <w:rPr>
          <w:rFonts w:ascii="楷体_GB2312" w:eastAsia="楷体_GB2312" w:hAnsi="宋体" w:cs="宋体"/>
          <w:bCs/>
          <w:spacing w:val="4"/>
          <w:kern w:val="0"/>
          <w:sz w:val="32"/>
          <w:szCs w:val="32"/>
        </w:rPr>
      </w:pPr>
      <w:r w:rsidRPr="00962E18">
        <w:rPr>
          <w:rFonts w:ascii="楷体_GB2312" w:eastAsia="楷体_GB2312" w:hAnsi="宋体" w:cs="宋体" w:hint="eastAsia"/>
          <w:bCs/>
          <w:spacing w:val="4"/>
          <w:kern w:val="0"/>
          <w:sz w:val="32"/>
          <w:szCs w:val="32"/>
        </w:rPr>
        <w:t>（三）做好新一轮学校发展规划制订工作</w:t>
      </w:r>
    </w:p>
    <w:p w14:paraId="45D430D3" w14:textId="77777777" w:rsidR="00D915BB" w:rsidRPr="00962E18" w:rsidRDefault="00D915BB" w:rsidP="00D915BB">
      <w:pPr>
        <w:spacing w:line="520" w:lineRule="exact"/>
        <w:ind w:firstLineChars="197" w:firstLine="646"/>
        <w:rPr>
          <w:rFonts w:ascii="仿宋_GB2312" w:eastAsia="仿宋_GB2312" w:hAnsi="仿宋" w:cs="宋体"/>
          <w:bCs/>
          <w:color w:val="000000"/>
          <w:spacing w:val="4"/>
          <w:kern w:val="0"/>
          <w:sz w:val="32"/>
          <w:szCs w:val="32"/>
        </w:rPr>
      </w:pPr>
      <w:r w:rsidRPr="00962E18">
        <w:rPr>
          <w:rFonts w:ascii="仿宋_GB2312" w:eastAsia="仿宋_GB2312" w:hAnsi="仿宋" w:cs="宋体" w:hint="eastAsia"/>
          <w:bCs/>
          <w:color w:val="000000"/>
          <w:spacing w:val="4"/>
          <w:kern w:val="0"/>
          <w:sz w:val="32"/>
          <w:szCs w:val="32"/>
        </w:rPr>
        <w:t>在第三轮三年发展规划终结性督导评估的基础上，认真总结成果经验，梳理学校发展中存在的共性问题，出台新一轮三年发展规划实施方案，指导各校科学制定规划。完成新一轮三年发展规划的文本论证工作，并整理成册。</w:t>
      </w:r>
    </w:p>
    <w:p w14:paraId="7861DE86" w14:textId="77777777" w:rsidR="00D915BB" w:rsidRPr="00962E18" w:rsidRDefault="00D915BB" w:rsidP="00D915BB">
      <w:pPr>
        <w:widowControl/>
        <w:spacing w:line="520" w:lineRule="exact"/>
        <w:ind w:firstLineChars="148" w:firstLine="485"/>
        <w:rPr>
          <w:rFonts w:ascii="楷体_GB2312" w:eastAsia="楷体_GB2312" w:hAnsi="宋体" w:cs="宋体"/>
          <w:bCs/>
          <w:spacing w:val="4"/>
          <w:kern w:val="0"/>
          <w:sz w:val="32"/>
          <w:szCs w:val="32"/>
        </w:rPr>
      </w:pPr>
      <w:r w:rsidRPr="00962E18">
        <w:rPr>
          <w:rFonts w:ascii="楷体_GB2312" w:eastAsia="楷体_GB2312" w:hAnsi="宋体" w:cs="宋体" w:hint="eastAsia"/>
          <w:bCs/>
          <w:spacing w:val="4"/>
          <w:kern w:val="0"/>
          <w:sz w:val="32"/>
          <w:szCs w:val="32"/>
        </w:rPr>
        <w:t>（四）积极推进学前教育</w:t>
      </w:r>
      <w:proofErr w:type="gramStart"/>
      <w:r w:rsidRPr="00962E18">
        <w:rPr>
          <w:rFonts w:ascii="楷体_GB2312" w:eastAsia="楷体_GB2312" w:hAnsi="宋体" w:cs="宋体" w:hint="eastAsia"/>
          <w:bCs/>
          <w:spacing w:val="4"/>
          <w:kern w:val="0"/>
          <w:sz w:val="32"/>
          <w:szCs w:val="32"/>
        </w:rPr>
        <w:t>普及普</w:t>
      </w:r>
      <w:proofErr w:type="gramEnd"/>
      <w:r w:rsidRPr="00962E18">
        <w:rPr>
          <w:rFonts w:ascii="楷体_GB2312" w:eastAsia="楷体_GB2312" w:hAnsi="宋体" w:cs="宋体" w:hint="eastAsia"/>
          <w:bCs/>
          <w:spacing w:val="4"/>
          <w:kern w:val="0"/>
          <w:sz w:val="32"/>
          <w:szCs w:val="32"/>
        </w:rPr>
        <w:t>惠发展</w:t>
      </w:r>
    </w:p>
    <w:p w14:paraId="5DA2ACA5" w14:textId="77777777" w:rsidR="00D915BB" w:rsidRPr="00962E18" w:rsidRDefault="00D915BB" w:rsidP="00D915BB">
      <w:pPr>
        <w:spacing w:line="520" w:lineRule="exact"/>
        <w:ind w:firstLineChars="200" w:firstLine="656"/>
      </w:pPr>
      <w:r w:rsidRPr="00962E18">
        <w:rPr>
          <w:rFonts w:ascii="仿宋_GB2312" w:eastAsia="仿宋_GB2312" w:hAnsi="仿宋" w:cs="宋体" w:hint="eastAsia"/>
          <w:bCs/>
          <w:color w:val="000000"/>
          <w:spacing w:val="4"/>
          <w:kern w:val="0"/>
          <w:sz w:val="32"/>
          <w:szCs w:val="32"/>
        </w:rPr>
        <w:t>一是贯彻落实教育部《县域学前教育普及普惠督导评估办</w:t>
      </w:r>
      <w:r w:rsidRPr="00962E18">
        <w:rPr>
          <w:rFonts w:ascii="仿宋_GB2312" w:eastAsia="仿宋_GB2312" w:hAnsi="仿宋" w:cs="宋体" w:hint="eastAsia"/>
          <w:bCs/>
          <w:color w:val="000000"/>
          <w:spacing w:val="4"/>
          <w:kern w:val="0"/>
          <w:sz w:val="32"/>
          <w:szCs w:val="32"/>
        </w:rPr>
        <w:lastRenderedPageBreak/>
        <w:t>法》，制定好《县域学前教育普及普惠发展区创建实施方案》，</w:t>
      </w:r>
      <w:r>
        <w:rPr>
          <w:rFonts w:ascii="仿宋_GB2312" w:eastAsia="仿宋_GB2312" w:hAnsi="仿宋" w:cs="宋体" w:hint="eastAsia"/>
          <w:bCs/>
          <w:color w:val="000000"/>
          <w:spacing w:val="4"/>
          <w:kern w:val="0"/>
          <w:sz w:val="32"/>
          <w:szCs w:val="32"/>
        </w:rPr>
        <w:t>聚焦短板，</w:t>
      </w:r>
      <w:r w:rsidRPr="00962E18">
        <w:rPr>
          <w:rFonts w:ascii="仿宋_GB2312" w:eastAsia="仿宋_GB2312" w:hAnsi="仿宋" w:cs="宋体" w:hint="eastAsia"/>
          <w:bCs/>
          <w:color w:val="000000"/>
          <w:spacing w:val="4"/>
          <w:kern w:val="0"/>
          <w:sz w:val="32"/>
          <w:szCs w:val="32"/>
        </w:rPr>
        <w:t>着力推进问题</w:t>
      </w:r>
      <w:r>
        <w:rPr>
          <w:rFonts w:ascii="仿宋_GB2312" w:eastAsia="仿宋_GB2312" w:hAnsi="仿宋" w:cs="宋体" w:hint="eastAsia"/>
          <w:bCs/>
          <w:color w:val="000000"/>
          <w:spacing w:val="4"/>
          <w:kern w:val="0"/>
          <w:sz w:val="32"/>
          <w:szCs w:val="32"/>
        </w:rPr>
        <w:t>解决</w:t>
      </w:r>
      <w:r w:rsidRPr="00962E18">
        <w:rPr>
          <w:rFonts w:ascii="仿宋_GB2312" w:eastAsia="仿宋_GB2312" w:hAnsi="仿宋_GB2312" w:cs="仿宋_GB2312" w:hint="eastAsia"/>
          <w:bCs/>
          <w:color w:val="000000"/>
          <w:spacing w:val="4"/>
          <w:kern w:val="0"/>
          <w:sz w:val="32"/>
          <w:szCs w:val="32"/>
        </w:rPr>
        <w:t>。</w:t>
      </w:r>
      <w:r w:rsidRPr="00962E18">
        <w:rPr>
          <w:rFonts w:ascii="仿宋_GB2312" w:eastAsia="仿宋_GB2312" w:hAnsi="仿宋" w:cs="宋体" w:hint="eastAsia"/>
          <w:bCs/>
          <w:color w:val="000000"/>
          <w:spacing w:val="4"/>
          <w:kern w:val="0"/>
          <w:sz w:val="32"/>
          <w:szCs w:val="32"/>
        </w:rPr>
        <w:t>二是根据《省政府教育督导委员会办公室关于印发江苏省县域学前教育普及普惠监测实施方案的通知》精神，在推进问题整改的基础上，做好2021年丹徒区学前教育普及普惠省级监测。</w:t>
      </w:r>
      <w:r w:rsidRPr="00962E18">
        <w:rPr>
          <w:rFonts w:hint="eastAsia"/>
        </w:rPr>
        <w:t xml:space="preserve"> </w:t>
      </w:r>
    </w:p>
    <w:p w14:paraId="44C61A6C" w14:textId="77777777" w:rsidR="00D915BB" w:rsidRPr="00962E18" w:rsidRDefault="00D915BB" w:rsidP="00D915BB">
      <w:pPr>
        <w:spacing w:line="520" w:lineRule="exact"/>
        <w:ind w:firstLineChars="200" w:firstLine="656"/>
        <w:rPr>
          <w:rFonts w:ascii="楷体_GB2312" w:eastAsia="楷体_GB2312" w:hAnsi="宋体" w:cs="宋体"/>
          <w:bCs/>
          <w:spacing w:val="4"/>
          <w:kern w:val="0"/>
          <w:sz w:val="32"/>
          <w:szCs w:val="32"/>
        </w:rPr>
      </w:pPr>
      <w:r w:rsidRPr="00962E18">
        <w:rPr>
          <w:rFonts w:ascii="楷体_GB2312" w:eastAsia="楷体_GB2312" w:hAnsi="宋体" w:cs="宋体" w:hint="eastAsia"/>
          <w:bCs/>
          <w:spacing w:val="4"/>
          <w:kern w:val="0"/>
          <w:sz w:val="32"/>
          <w:szCs w:val="32"/>
        </w:rPr>
        <w:t>（五）继续开展幼儿园办园水平督导</w:t>
      </w:r>
    </w:p>
    <w:p w14:paraId="7EF06AF6" w14:textId="77777777" w:rsidR="00D915BB" w:rsidRPr="00962E18" w:rsidRDefault="00D915BB" w:rsidP="00D915BB">
      <w:pPr>
        <w:spacing w:line="520" w:lineRule="exact"/>
        <w:ind w:firstLineChars="200" w:firstLine="656"/>
        <w:rPr>
          <w:rFonts w:ascii="仿宋_GB2312" w:eastAsia="仿宋_GB2312" w:hAnsi="仿宋" w:cs="宋体"/>
          <w:bCs/>
          <w:color w:val="000000"/>
          <w:spacing w:val="4"/>
          <w:kern w:val="0"/>
          <w:sz w:val="32"/>
          <w:szCs w:val="32"/>
        </w:rPr>
      </w:pPr>
      <w:r w:rsidRPr="00962E18">
        <w:rPr>
          <w:rFonts w:ascii="仿宋_GB2312" w:eastAsia="仿宋_GB2312" w:hAnsi="仿宋" w:cs="宋体" w:hint="eastAsia"/>
          <w:bCs/>
          <w:color w:val="000000"/>
          <w:spacing w:val="4"/>
          <w:kern w:val="0"/>
          <w:sz w:val="32"/>
          <w:szCs w:val="32"/>
        </w:rPr>
        <w:t>一是完善以全面实施幼儿素质教育为核心的幼儿园办园水平督导评估制度，认真贯彻执行国家、省、市有关学前教育政策、法规，规范办园行为，提高保教质量。二是进一步优化《丹徒区幼儿园办园水平督导评估标准和考核细则》，在管理水平、师资队伍、保教工作、办园绩效等方面保基础，促提升，求实效。</w:t>
      </w:r>
    </w:p>
    <w:p w14:paraId="68445561" w14:textId="77777777" w:rsidR="00D915BB" w:rsidRPr="00962E18" w:rsidRDefault="00D915BB" w:rsidP="00D915BB">
      <w:pPr>
        <w:spacing w:line="520" w:lineRule="exact"/>
        <w:ind w:firstLineChars="200" w:firstLine="656"/>
        <w:rPr>
          <w:rFonts w:ascii="楷体_GB2312" w:eastAsia="楷体_GB2312" w:hAnsi="宋体" w:cs="宋体"/>
          <w:bCs/>
          <w:spacing w:val="4"/>
          <w:kern w:val="0"/>
          <w:sz w:val="32"/>
          <w:szCs w:val="32"/>
        </w:rPr>
      </w:pPr>
      <w:r w:rsidRPr="00962E18">
        <w:rPr>
          <w:rFonts w:ascii="楷体_GB2312" w:eastAsia="楷体_GB2312" w:hAnsi="宋体" w:cs="宋体" w:hint="eastAsia"/>
          <w:bCs/>
          <w:spacing w:val="4"/>
          <w:kern w:val="0"/>
          <w:sz w:val="32"/>
          <w:szCs w:val="32"/>
        </w:rPr>
        <w:t>（六）常态</w:t>
      </w:r>
      <w:proofErr w:type="gramStart"/>
      <w:r w:rsidRPr="00962E18">
        <w:rPr>
          <w:rFonts w:ascii="楷体_GB2312" w:eastAsia="楷体_GB2312" w:hAnsi="宋体" w:cs="宋体" w:hint="eastAsia"/>
          <w:bCs/>
          <w:spacing w:val="4"/>
          <w:kern w:val="0"/>
          <w:sz w:val="32"/>
          <w:szCs w:val="32"/>
        </w:rPr>
        <w:t>化开展</w:t>
      </w:r>
      <w:proofErr w:type="gramEnd"/>
      <w:r w:rsidRPr="00962E18">
        <w:rPr>
          <w:rFonts w:ascii="楷体_GB2312" w:eastAsia="楷体_GB2312" w:hAnsi="宋体" w:cs="宋体" w:hint="eastAsia"/>
          <w:bCs/>
          <w:spacing w:val="4"/>
          <w:kern w:val="0"/>
          <w:sz w:val="32"/>
          <w:szCs w:val="32"/>
        </w:rPr>
        <w:t>“五项管理”和“双减”工作督导</w:t>
      </w:r>
    </w:p>
    <w:p w14:paraId="208C4760" w14:textId="77777777" w:rsidR="00D915BB" w:rsidRPr="00962E18" w:rsidRDefault="00D915BB" w:rsidP="00D915BB">
      <w:pPr>
        <w:spacing w:line="520" w:lineRule="exact"/>
        <w:ind w:firstLineChars="200" w:firstLine="656"/>
        <w:rPr>
          <w:rFonts w:ascii="仿宋_GB2312" w:eastAsia="仿宋_GB2312" w:hAnsi="仿宋" w:cs="宋体"/>
          <w:bCs/>
          <w:color w:val="000000"/>
          <w:spacing w:val="4"/>
          <w:kern w:val="0"/>
          <w:sz w:val="32"/>
          <w:szCs w:val="32"/>
        </w:rPr>
      </w:pPr>
      <w:r w:rsidRPr="00962E18">
        <w:rPr>
          <w:rFonts w:ascii="仿宋_GB2312" w:eastAsia="仿宋_GB2312" w:hAnsi="仿宋" w:cs="宋体" w:hint="eastAsia"/>
          <w:bCs/>
          <w:color w:val="000000"/>
          <w:spacing w:val="4"/>
          <w:kern w:val="0"/>
          <w:sz w:val="32"/>
          <w:szCs w:val="32"/>
        </w:rPr>
        <w:t>高度重视“五项管理”工作，凝聚合力，推进区、校、社、家携手联动。建立机制，常态化监测，及时公示结果，督促整改，确保“五项管理”工作持续落实落细。</w:t>
      </w:r>
    </w:p>
    <w:p w14:paraId="409AFF3F" w14:textId="77777777" w:rsidR="00D915BB" w:rsidRPr="00962E18" w:rsidRDefault="00D915BB" w:rsidP="00D915BB">
      <w:pPr>
        <w:spacing w:line="520" w:lineRule="exact"/>
        <w:ind w:firstLineChars="200" w:firstLine="656"/>
        <w:rPr>
          <w:rFonts w:ascii="仿宋_GB2312" w:eastAsia="仿宋_GB2312" w:hAnsi="仿宋" w:cs="宋体"/>
          <w:bCs/>
          <w:color w:val="000000"/>
          <w:spacing w:val="4"/>
          <w:kern w:val="0"/>
          <w:sz w:val="32"/>
          <w:szCs w:val="32"/>
        </w:rPr>
      </w:pPr>
      <w:r w:rsidRPr="00962E18">
        <w:rPr>
          <w:rFonts w:ascii="仿宋_GB2312" w:eastAsia="仿宋_GB2312" w:hAnsi="仿宋" w:cs="宋体" w:hint="eastAsia"/>
          <w:bCs/>
          <w:color w:val="000000"/>
          <w:spacing w:val="4"/>
          <w:kern w:val="0"/>
          <w:sz w:val="32"/>
          <w:szCs w:val="32"/>
        </w:rPr>
        <w:t>进一步落实中办、国办印发的《关于进一步减轻义务教育阶段学生作业负担和校外培训负担的意见》，开展“双减”工作常态化督导。</w:t>
      </w:r>
      <w:r>
        <w:rPr>
          <w:rFonts w:ascii="仿宋_GB2312" w:eastAsia="仿宋_GB2312" w:hAnsi="仿宋" w:cs="宋体" w:hint="eastAsia"/>
          <w:bCs/>
          <w:color w:val="000000"/>
          <w:spacing w:val="4"/>
          <w:kern w:val="0"/>
          <w:sz w:val="32"/>
          <w:szCs w:val="32"/>
        </w:rPr>
        <w:t>督促并指导学校和校外培训机构，</w:t>
      </w:r>
      <w:r w:rsidRPr="00962E18">
        <w:rPr>
          <w:rFonts w:ascii="仿宋_GB2312" w:eastAsia="仿宋_GB2312" w:hAnsi="仿宋" w:cs="宋体" w:hint="eastAsia"/>
          <w:bCs/>
          <w:color w:val="000000"/>
          <w:spacing w:val="4"/>
          <w:kern w:val="0"/>
          <w:sz w:val="32"/>
          <w:szCs w:val="32"/>
        </w:rPr>
        <w:t>一是全面压减作业总量和时长，减轻学生过重作业负担。二是提升学校课后服务水平，满足学生多样化需求。三是大力提升教育教学质量，确保学生在校内学足学好。四是坚持从严治理，全面规范校外培训行为</w:t>
      </w:r>
      <w:r>
        <w:rPr>
          <w:rFonts w:ascii="仿宋_GB2312" w:eastAsia="仿宋_GB2312" w:hAnsi="仿宋" w:cs="宋体" w:hint="eastAsia"/>
          <w:bCs/>
          <w:color w:val="000000"/>
          <w:spacing w:val="4"/>
          <w:kern w:val="0"/>
          <w:sz w:val="32"/>
          <w:szCs w:val="32"/>
        </w:rPr>
        <w:t>。</w:t>
      </w:r>
    </w:p>
    <w:p w14:paraId="153EF7C5" w14:textId="77777777" w:rsidR="00D915BB" w:rsidRPr="00962E18" w:rsidRDefault="00D915BB" w:rsidP="00D915BB">
      <w:pPr>
        <w:widowControl/>
        <w:spacing w:line="520" w:lineRule="exact"/>
        <w:ind w:firstLineChars="148" w:firstLine="485"/>
        <w:rPr>
          <w:rFonts w:ascii="楷体_GB2312" w:eastAsia="楷体_GB2312" w:hAnsi="宋体" w:cs="宋体"/>
          <w:bCs/>
          <w:kern w:val="0"/>
          <w:sz w:val="32"/>
          <w:szCs w:val="32"/>
        </w:rPr>
      </w:pPr>
      <w:r w:rsidRPr="00962E18">
        <w:rPr>
          <w:rFonts w:ascii="楷体_GB2312" w:eastAsia="楷体_GB2312" w:hAnsi="宋体" w:cs="宋体" w:hint="eastAsia"/>
          <w:bCs/>
          <w:spacing w:val="4"/>
          <w:kern w:val="0"/>
          <w:sz w:val="32"/>
          <w:szCs w:val="32"/>
        </w:rPr>
        <w:t>（七）</w:t>
      </w:r>
      <w:r w:rsidRPr="00962E18">
        <w:rPr>
          <w:rFonts w:ascii="楷体_GB2312" w:eastAsia="楷体_GB2312" w:hAnsi="宋体" w:cs="宋体" w:hint="eastAsia"/>
          <w:bCs/>
          <w:kern w:val="0"/>
          <w:sz w:val="32"/>
          <w:szCs w:val="32"/>
        </w:rPr>
        <w:t>落实政府教育履职情况督导评估及问题整改工作</w:t>
      </w:r>
    </w:p>
    <w:p w14:paraId="2BB3F8EA" w14:textId="77777777" w:rsidR="00D915BB" w:rsidRPr="00962E18" w:rsidRDefault="00D915BB" w:rsidP="00D915BB">
      <w:pPr>
        <w:spacing w:line="520" w:lineRule="exact"/>
        <w:ind w:firstLineChars="197" w:firstLine="646"/>
      </w:pPr>
      <w:r w:rsidRPr="00962E18">
        <w:rPr>
          <w:rFonts w:ascii="仿宋_GB2312" w:eastAsia="仿宋_GB2312" w:hAnsi="仿宋" w:cs="宋体" w:hint="eastAsia"/>
          <w:bCs/>
          <w:color w:val="000000"/>
          <w:spacing w:val="4"/>
          <w:kern w:val="0"/>
          <w:sz w:val="32"/>
          <w:szCs w:val="32"/>
        </w:rPr>
        <w:t>一是根据市政府教育督导室反馈的我区2021年政府教育工作中存在的问题，</w:t>
      </w:r>
      <w:r w:rsidRPr="00962E18">
        <w:rPr>
          <w:rFonts w:ascii="仿宋_GB2312" w:eastAsia="仿宋_GB2312" w:cs="仿宋_GB2312" w:hint="eastAsia"/>
          <w:sz w:val="32"/>
          <w:szCs w:val="32"/>
          <w:lang w:val="zh-CN"/>
        </w:rPr>
        <w:t>列出问题清单，讨论分析原因，由各职能部</w:t>
      </w:r>
      <w:r w:rsidRPr="00962E18">
        <w:rPr>
          <w:rFonts w:ascii="仿宋_GB2312" w:eastAsia="仿宋_GB2312" w:cs="仿宋_GB2312" w:hint="eastAsia"/>
          <w:sz w:val="32"/>
          <w:szCs w:val="32"/>
          <w:lang w:val="zh-CN"/>
        </w:rPr>
        <w:lastRenderedPageBreak/>
        <w:t>门牵头制定整改方案，明确时间节点，推进问题整改落实。</w:t>
      </w:r>
      <w:r w:rsidRPr="00962E18">
        <w:rPr>
          <w:rFonts w:ascii="仿宋_GB2312" w:eastAsia="仿宋_GB2312" w:hAnsi="仿宋" w:cs="宋体" w:hint="eastAsia"/>
          <w:bCs/>
          <w:color w:val="000000"/>
          <w:spacing w:val="4"/>
          <w:kern w:val="0"/>
          <w:sz w:val="32"/>
          <w:szCs w:val="32"/>
        </w:rPr>
        <w:t>二是</w:t>
      </w:r>
      <w:r w:rsidRPr="00962E18">
        <w:rPr>
          <w:rFonts w:ascii="仿宋_GB2312" w:eastAsia="仿宋_GB2312" w:cs="仿宋_GB2312" w:hint="eastAsia"/>
          <w:sz w:val="32"/>
          <w:szCs w:val="32"/>
          <w:lang w:val="zh-CN"/>
        </w:rPr>
        <w:t>根据市2022年</w:t>
      </w:r>
      <w:proofErr w:type="gramStart"/>
      <w:r w:rsidRPr="00962E18">
        <w:rPr>
          <w:rFonts w:ascii="仿宋_GB2312" w:eastAsia="仿宋_GB2312" w:cs="仿宋_GB2312" w:hint="eastAsia"/>
          <w:sz w:val="32"/>
          <w:szCs w:val="32"/>
          <w:lang w:val="zh-CN"/>
        </w:rPr>
        <w:t>辖</w:t>
      </w:r>
      <w:proofErr w:type="gramEnd"/>
      <w:r w:rsidRPr="00962E18">
        <w:rPr>
          <w:rFonts w:ascii="仿宋_GB2312" w:eastAsia="仿宋_GB2312" w:cs="仿宋_GB2312" w:hint="eastAsia"/>
          <w:sz w:val="32"/>
          <w:szCs w:val="32"/>
          <w:lang w:val="zh-CN"/>
        </w:rPr>
        <w:t>市区政府教育工作督导方案、对照考核标准和评价细则，认真做好2022年市对区教育履职情况督导评估的准备工作。</w:t>
      </w:r>
      <w:r w:rsidRPr="00962E18">
        <w:rPr>
          <w:rFonts w:ascii="仿宋_GB2312" w:eastAsia="仿宋_GB2312" w:hAnsi="仿宋" w:cs="宋体" w:hint="eastAsia"/>
          <w:bCs/>
          <w:color w:val="000000"/>
          <w:spacing w:val="4"/>
          <w:kern w:val="0"/>
          <w:sz w:val="32"/>
          <w:szCs w:val="32"/>
        </w:rPr>
        <w:t>三是</w:t>
      </w:r>
      <w:r w:rsidRPr="00962E18">
        <w:rPr>
          <w:rFonts w:ascii="仿宋_GB2312" w:eastAsia="仿宋_GB2312" w:cs="仿宋_GB2312" w:hint="eastAsia"/>
          <w:sz w:val="32"/>
          <w:szCs w:val="32"/>
          <w:lang w:val="zh-CN"/>
        </w:rPr>
        <w:t>科学制定2022年乡镇教育工作督导评估细则，优化督导评估机制，重视过程性评价，提高考评质量。</w:t>
      </w:r>
    </w:p>
    <w:p w14:paraId="3260F343" w14:textId="77777777" w:rsidR="00D915BB" w:rsidRPr="00962E18" w:rsidRDefault="00D915BB" w:rsidP="00D915BB">
      <w:pPr>
        <w:pStyle w:val="1"/>
        <w:spacing w:before="0" w:beforeAutospacing="0" w:after="0" w:afterAutospacing="0" w:line="520" w:lineRule="exact"/>
        <w:ind w:firstLineChars="147" w:firstLine="470"/>
        <w:jc w:val="both"/>
        <w:rPr>
          <w:rFonts w:ascii="楷体_GB2312" w:eastAsia="楷体_GB2312"/>
          <w:b w:val="0"/>
          <w:kern w:val="0"/>
          <w:sz w:val="32"/>
          <w:szCs w:val="32"/>
        </w:rPr>
      </w:pPr>
      <w:r w:rsidRPr="00962E18">
        <w:rPr>
          <w:rFonts w:ascii="楷体_GB2312" w:eastAsia="楷体_GB2312" w:hint="eastAsia"/>
          <w:b w:val="0"/>
          <w:kern w:val="0"/>
          <w:sz w:val="32"/>
          <w:szCs w:val="32"/>
        </w:rPr>
        <w:t>（八）抓</w:t>
      </w:r>
      <w:proofErr w:type="gramStart"/>
      <w:r w:rsidRPr="00962E18">
        <w:rPr>
          <w:rFonts w:ascii="楷体_GB2312" w:eastAsia="楷体_GB2312" w:hint="eastAsia"/>
          <w:b w:val="0"/>
          <w:kern w:val="0"/>
          <w:sz w:val="32"/>
          <w:szCs w:val="32"/>
        </w:rPr>
        <w:t>实教育</w:t>
      </w:r>
      <w:proofErr w:type="gramEnd"/>
      <w:r w:rsidRPr="00962E18">
        <w:rPr>
          <w:rFonts w:ascii="楷体_GB2312" w:eastAsia="楷体_GB2312" w:hint="eastAsia"/>
          <w:b w:val="0"/>
          <w:kern w:val="0"/>
          <w:sz w:val="32"/>
          <w:szCs w:val="32"/>
        </w:rPr>
        <w:t>现代化监测工作</w:t>
      </w:r>
    </w:p>
    <w:p w14:paraId="4C612B67" w14:textId="77777777" w:rsidR="00D915BB" w:rsidRPr="00962E18" w:rsidRDefault="00D915BB" w:rsidP="00D915BB">
      <w:pPr>
        <w:autoSpaceDE w:val="0"/>
        <w:autoSpaceDN w:val="0"/>
        <w:adjustRightInd w:val="0"/>
        <w:spacing w:line="520" w:lineRule="exact"/>
        <w:ind w:firstLine="627"/>
        <w:rPr>
          <w:rFonts w:ascii="仿宋_GB2312" w:eastAsia="仿宋_GB2312" w:cs="仿宋_GB2312"/>
          <w:color w:val="000000"/>
          <w:kern w:val="0"/>
          <w:sz w:val="32"/>
          <w:szCs w:val="32"/>
          <w:lang w:val="zh-CN"/>
        </w:rPr>
      </w:pPr>
      <w:r w:rsidRPr="00962E18">
        <w:rPr>
          <w:rFonts w:ascii="仿宋_GB2312" w:eastAsia="仿宋_GB2312" w:cs="仿宋_GB2312" w:hint="eastAsia"/>
          <w:color w:val="000000"/>
          <w:kern w:val="0"/>
          <w:sz w:val="32"/>
          <w:szCs w:val="32"/>
          <w:lang w:val="zh-CN"/>
        </w:rPr>
        <w:t>充分运用2020年度教育现代化建设监测结果，坚持问题导向，联合各科室着力突破2020年度监测结果中存在的严重不达标的监测要点，</w:t>
      </w:r>
      <w:r w:rsidRPr="00962E18">
        <w:rPr>
          <w:rFonts w:ascii="仿宋_GB2312" w:eastAsia="仿宋_GB2312" w:cs="仿宋_GB2312" w:hint="eastAsia"/>
          <w:sz w:val="32"/>
          <w:szCs w:val="32"/>
          <w:lang w:val="zh-CN"/>
        </w:rPr>
        <w:t>研究改进措施。</w:t>
      </w:r>
      <w:r w:rsidRPr="00962E18">
        <w:rPr>
          <w:rFonts w:ascii="仿宋_GB2312" w:eastAsia="仿宋_GB2312" w:cs="仿宋_GB2312" w:hint="eastAsia"/>
          <w:color w:val="000000"/>
          <w:kern w:val="0"/>
          <w:sz w:val="32"/>
          <w:szCs w:val="32"/>
          <w:lang w:val="zh-CN"/>
        </w:rPr>
        <w:t>指导做好2021年度教育现代化建设监测数据上报工作，确保上报数据准确无误，及时完成监测报告，反馈监测结果。</w:t>
      </w:r>
    </w:p>
    <w:p w14:paraId="46CAF4FF" w14:textId="77777777" w:rsidR="00D915BB" w:rsidRPr="00962E18" w:rsidRDefault="00D915BB" w:rsidP="00D915BB">
      <w:pPr>
        <w:spacing w:line="520" w:lineRule="exact"/>
        <w:ind w:firstLineChars="149" w:firstLine="477"/>
        <w:rPr>
          <w:rFonts w:ascii="楷体_GB2312" w:eastAsia="楷体_GB2312" w:cs="仿宋_GB2312"/>
          <w:bCs/>
          <w:color w:val="000000"/>
          <w:kern w:val="0"/>
          <w:sz w:val="32"/>
          <w:szCs w:val="32"/>
          <w:lang w:val="zh-CN"/>
        </w:rPr>
      </w:pPr>
      <w:r w:rsidRPr="00962E18">
        <w:rPr>
          <w:rFonts w:ascii="楷体_GB2312" w:eastAsia="楷体_GB2312" w:cs="仿宋_GB2312" w:hint="eastAsia"/>
          <w:bCs/>
          <w:color w:val="000000"/>
          <w:kern w:val="0"/>
          <w:sz w:val="32"/>
          <w:szCs w:val="32"/>
          <w:lang w:val="zh-CN"/>
        </w:rPr>
        <w:t>（九）迎接省义务教育优质均衡发展县（市、区）创建的现场评估</w:t>
      </w:r>
    </w:p>
    <w:p w14:paraId="7325A7A9" w14:textId="77777777" w:rsidR="00D915BB" w:rsidRPr="00962E18" w:rsidRDefault="00D915BB" w:rsidP="00D915BB">
      <w:pPr>
        <w:spacing w:line="520" w:lineRule="exact"/>
        <w:ind w:firstLineChars="149" w:firstLine="477"/>
        <w:rPr>
          <w:rFonts w:ascii="仿宋_GB2312" w:eastAsia="仿宋_GB2312" w:hAnsi="仿宋" w:cs="宋体"/>
          <w:bCs/>
          <w:color w:val="000000"/>
          <w:spacing w:val="4"/>
          <w:kern w:val="0"/>
          <w:sz w:val="32"/>
          <w:szCs w:val="32"/>
        </w:rPr>
      </w:pPr>
      <w:r w:rsidRPr="00962E18">
        <w:rPr>
          <w:rFonts w:ascii="仿宋_GB2312" w:eastAsia="仿宋_GB2312" w:cs="仿宋_GB2312" w:hint="eastAsia"/>
          <w:color w:val="000000"/>
          <w:kern w:val="0"/>
          <w:sz w:val="32"/>
          <w:szCs w:val="32"/>
          <w:lang w:val="zh-CN"/>
        </w:rPr>
        <w:t>一是</w:t>
      </w:r>
      <w:r w:rsidRPr="00962E18">
        <w:rPr>
          <w:rFonts w:ascii="仿宋_GB2312" w:eastAsia="仿宋_GB2312" w:hAnsi="仿宋" w:cs="宋体" w:hint="eastAsia"/>
          <w:bCs/>
          <w:color w:val="000000"/>
          <w:spacing w:val="4"/>
          <w:kern w:val="0"/>
          <w:sz w:val="32"/>
          <w:szCs w:val="32"/>
        </w:rPr>
        <w:t>对照创建标准，定期对相关数据进行动态监测，及时预警，即刻整改。坚持问题导向，在2021年对问题整改的基础上，按照“已达标的抓巩固、未达标的抓进度、难点指标抓突破”的总体要求，科学施策。特别是针对城区学校大校额等的难点问题，制定专项解决方案，实施重点突破。二是继续开展师风师德建设、学校内涵发展等专项督导，指导学校提升师资队伍建设水平和内涵发展水平。三是做好学校发展性督导评估。通过科学制定学校新一轮三年发展规划，激发学校发展内驱力，更好地促进学校自主发展，提升学校办学水平和教育教学质量。</w:t>
      </w:r>
    </w:p>
    <w:p w14:paraId="069DF41C" w14:textId="77777777" w:rsidR="00D915BB" w:rsidRPr="00962E18" w:rsidRDefault="00D915BB" w:rsidP="00D915BB">
      <w:pPr>
        <w:autoSpaceDE w:val="0"/>
        <w:autoSpaceDN w:val="0"/>
        <w:adjustRightInd w:val="0"/>
        <w:spacing w:line="520" w:lineRule="exact"/>
        <w:ind w:firstLine="627"/>
        <w:rPr>
          <w:rFonts w:ascii="楷体_GB2312" w:eastAsia="楷体_GB2312" w:hAnsi="宋体" w:cs="宋体"/>
          <w:bCs/>
          <w:color w:val="000000"/>
          <w:kern w:val="0"/>
          <w:sz w:val="32"/>
          <w:szCs w:val="32"/>
        </w:rPr>
      </w:pPr>
      <w:r w:rsidRPr="00962E18">
        <w:rPr>
          <w:rFonts w:ascii="楷体_GB2312" w:eastAsia="楷体_GB2312" w:hAnsi="宋体" w:cs="宋体" w:hint="eastAsia"/>
          <w:bCs/>
          <w:color w:val="000000"/>
          <w:kern w:val="0"/>
          <w:sz w:val="32"/>
          <w:szCs w:val="32"/>
        </w:rPr>
        <w:t>（十）持续做好学校卫生和疫情防控督导检查工作</w:t>
      </w:r>
    </w:p>
    <w:p w14:paraId="74AA976E" w14:textId="77777777" w:rsidR="00D915BB" w:rsidRPr="00962E18" w:rsidRDefault="00D915BB" w:rsidP="00D915BB">
      <w:pPr>
        <w:spacing w:line="520" w:lineRule="exact"/>
        <w:ind w:firstLineChars="149" w:firstLine="489"/>
        <w:rPr>
          <w:rFonts w:ascii="仿宋_GB2312" w:eastAsia="仿宋_GB2312" w:hAnsi="仿宋" w:cs="宋体"/>
          <w:bCs/>
          <w:color w:val="000000"/>
          <w:spacing w:val="4"/>
          <w:kern w:val="0"/>
          <w:sz w:val="32"/>
          <w:szCs w:val="32"/>
        </w:rPr>
      </w:pPr>
      <w:r w:rsidRPr="00962E18">
        <w:rPr>
          <w:rFonts w:ascii="仿宋_GB2312" w:eastAsia="仿宋_GB2312" w:hAnsi="仿宋" w:cs="宋体" w:hint="eastAsia"/>
          <w:bCs/>
          <w:color w:val="000000"/>
          <w:spacing w:val="4"/>
          <w:kern w:val="0"/>
          <w:sz w:val="32"/>
          <w:szCs w:val="32"/>
        </w:rPr>
        <w:t>一是做好开学</w:t>
      </w:r>
      <w:r>
        <w:rPr>
          <w:rFonts w:ascii="仿宋_GB2312" w:eastAsia="仿宋_GB2312" w:hAnsi="仿宋" w:cs="宋体" w:hint="eastAsia"/>
          <w:bCs/>
          <w:color w:val="000000"/>
          <w:spacing w:val="4"/>
          <w:kern w:val="0"/>
          <w:sz w:val="32"/>
          <w:szCs w:val="32"/>
        </w:rPr>
        <w:t>前后</w:t>
      </w:r>
      <w:r w:rsidRPr="00962E18">
        <w:rPr>
          <w:rFonts w:ascii="仿宋_GB2312" w:eastAsia="仿宋_GB2312" w:hAnsi="仿宋" w:cs="宋体" w:hint="eastAsia"/>
          <w:bCs/>
          <w:color w:val="000000"/>
          <w:spacing w:val="4"/>
          <w:kern w:val="0"/>
          <w:sz w:val="32"/>
          <w:szCs w:val="32"/>
        </w:rPr>
        <w:t>学校卫生和疫情防控工作督导检查，抓实假期师生及家长行程摸排工作，强化校园封闭化管理，公共区域通风和消杀工作，关注食堂及饮用水卫生，做好防控演练</w:t>
      </w:r>
      <w:r w:rsidRPr="00962E18">
        <w:rPr>
          <w:rFonts w:ascii="仿宋_GB2312" w:eastAsia="仿宋_GB2312" w:hAnsi="仿宋" w:cs="宋体" w:hint="eastAsia"/>
          <w:bCs/>
          <w:color w:val="000000"/>
          <w:spacing w:val="4"/>
          <w:kern w:val="0"/>
          <w:sz w:val="32"/>
          <w:szCs w:val="32"/>
        </w:rPr>
        <w:lastRenderedPageBreak/>
        <w:t>及防控物资的储备工作。二是在责任督学每月督导中加强学校卫生情况及疫情防控工作的常规督查。三是加强阳光体育“一小时”和大课间活动的督查力度，增强学生体质，提高抵抗疾病的能力。</w:t>
      </w:r>
    </w:p>
    <w:p w14:paraId="4F805F2E" w14:textId="77777777" w:rsidR="00D915BB" w:rsidRPr="00962E18" w:rsidRDefault="00D915BB" w:rsidP="00D915BB">
      <w:pPr>
        <w:autoSpaceDE w:val="0"/>
        <w:autoSpaceDN w:val="0"/>
        <w:adjustRightInd w:val="0"/>
        <w:spacing w:line="520" w:lineRule="exact"/>
        <w:ind w:firstLine="627"/>
        <w:rPr>
          <w:rFonts w:ascii="楷体_GB2312" w:eastAsia="楷体_GB2312" w:hAnsi="宋体" w:cs="宋体"/>
          <w:bCs/>
          <w:color w:val="000000"/>
          <w:kern w:val="0"/>
          <w:sz w:val="32"/>
          <w:szCs w:val="32"/>
        </w:rPr>
      </w:pPr>
      <w:r w:rsidRPr="00962E18">
        <w:rPr>
          <w:rFonts w:ascii="楷体_GB2312" w:eastAsia="楷体_GB2312" w:hAnsi="宋体" w:cs="宋体" w:hint="eastAsia"/>
          <w:bCs/>
          <w:color w:val="000000"/>
          <w:kern w:val="0"/>
          <w:sz w:val="32"/>
          <w:szCs w:val="32"/>
        </w:rPr>
        <w:t>（十一）强化督导评估结果运用</w:t>
      </w:r>
    </w:p>
    <w:p w14:paraId="0AD04A3F" w14:textId="77777777" w:rsidR="00D915BB" w:rsidRPr="00962E18" w:rsidRDefault="00D915BB" w:rsidP="00D915BB">
      <w:pPr>
        <w:widowControl/>
        <w:spacing w:line="520" w:lineRule="exact"/>
        <w:ind w:firstLineChars="197" w:firstLine="646"/>
        <w:rPr>
          <w:rFonts w:ascii="仿宋_GB2312" w:eastAsia="仿宋_GB2312" w:hAnsi="仿宋" w:cs="宋体"/>
          <w:bCs/>
          <w:color w:val="000000"/>
          <w:spacing w:val="4"/>
          <w:kern w:val="0"/>
          <w:sz w:val="32"/>
          <w:szCs w:val="32"/>
        </w:rPr>
      </w:pPr>
      <w:r w:rsidRPr="00962E18">
        <w:rPr>
          <w:rFonts w:ascii="仿宋_GB2312" w:eastAsia="仿宋_GB2312" w:hAnsi="仿宋" w:cs="宋体" w:hint="eastAsia"/>
          <w:bCs/>
          <w:color w:val="000000"/>
          <w:spacing w:val="4"/>
          <w:kern w:val="0"/>
          <w:sz w:val="32"/>
          <w:szCs w:val="32"/>
        </w:rPr>
        <w:t>一是建立学校督导结果通报制度。在学校设立责任督学督导专栏，对每月督导情况进行公示，对问题整改情况进行跟踪督查。二是加强问题整改的力度。继续完善约谈制度，切实做好整改工作。及时做好对中小学违规办学行为、幼儿园违规办园、“五项管理”和“双减”工作落实不到位、疫情防控工作不力等的举报受理、督导检查、问责整改工作，切实推进中小学校、幼儿园健康发展。三是强化督导结果的运用。定期向</w:t>
      </w:r>
      <w:r w:rsidRPr="00962E18">
        <w:rPr>
          <w:rFonts w:ascii="仿宋_GB2312" w:eastAsia="仿宋_GB2312" w:hAnsi="仿宋" w:cs="宋体"/>
          <w:bCs/>
          <w:color w:val="000000"/>
          <w:spacing w:val="4"/>
          <w:kern w:val="0"/>
          <w:sz w:val="32"/>
          <w:szCs w:val="32"/>
        </w:rPr>
        <w:t>教育督导</w:t>
      </w:r>
      <w:r w:rsidRPr="00962E18">
        <w:rPr>
          <w:rFonts w:ascii="仿宋_GB2312" w:eastAsia="仿宋_GB2312" w:hAnsi="仿宋" w:cs="宋体" w:hint="eastAsia"/>
          <w:bCs/>
          <w:color w:val="000000"/>
          <w:spacing w:val="4"/>
          <w:kern w:val="0"/>
          <w:sz w:val="32"/>
          <w:szCs w:val="32"/>
        </w:rPr>
        <w:t>委员会、政府相关部门及教育行政部门通报</w:t>
      </w:r>
      <w:r w:rsidRPr="00962E18">
        <w:rPr>
          <w:rFonts w:ascii="仿宋_GB2312" w:eastAsia="仿宋_GB2312" w:hAnsi="仿宋" w:cs="宋体"/>
          <w:bCs/>
          <w:color w:val="000000"/>
          <w:spacing w:val="4"/>
          <w:kern w:val="0"/>
          <w:sz w:val="32"/>
          <w:szCs w:val="32"/>
        </w:rPr>
        <w:t>督导</w:t>
      </w:r>
      <w:r w:rsidRPr="00962E18">
        <w:rPr>
          <w:rFonts w:ascii="仿宋_GB2312" w:eastAsia="仿宋_GB2312" w:hAnsi="仿宋" w:cs="宋体" w:hint="eastAsia"/>
          <w:bCs/>
          <w:color w:val="000000"/>
          <w:spacing w:val="4"/>
          <w:kern w:val="0"/>
          <w:sz w:val="32"/>
          <w:szCs w:val="32"/>
        </w:rPr>
        <w:t>情况</w:t>
      </w:r>
      <w:r w:rsidRPr="00962E18">
        <w:rPr>
          <w:rFonts w:ascii="仿宋_GB2312" w:eastAsia="仿宋_GB2312" w:hAnsi="仿宋" w:cs="宋体"/>
          <w:bCs/>
          <w:color w:val="000000"/>
          <w:spacing w:val="4"/>
          <w:kern w:val="0"/>
          <w:sz w:val="32"/>
          <w:szCs w:val="32"/>
        </w:rPr>
        <w:t>和责任督学建议</w:t>
      </w:r>
      <w:r w:rsidRPr="00962E18">
        <w:rPr>
          <w:rFonts w:ascii="仿宋_GB2312" w:eastAsia="仿宋_GB2312" w:hAnsi="仿宋" w:cs="宋体" w:hint="eastAsia"/>
          <w:bCs/>
          <w:color w:val="000000"/>
          <w:spacing w:val="4"/>
          <w:kern w:val="0"/>
          <w:sz w:val="32"/>
          <w:szCs w:val="32"/>
        </w:rPr>
        <w:t>，推动政府研究解决教育问题。教育行政部门要</w:t>
      </w:r>
      <w:r w:rsidRPr="00962E18">
        <w:rPr>
          <w:rFonts w:ascii="仿宋_GB2312" w:eastAsia="仿宋_GB2312" w:hAnsi="仿宋" w:cs="宋体"/>
          <w:bCs/>
          <w:color w:val="000000"/>
          <w:spacing w:val="4"/>
          <w:kern w:val="0"/>
          <w:sz w:val="32"/>
          <w:szCs w:val="32"/>
        </w:rPr>
        <w:t>将</w:t>
      </w:r>
      <w:r w:rsidRPr="00962E18">
        <w:rPr>
          <w:rFonts w:ascii="仿宋_GB2312" w:eastAsia="仿宋_GB2312" w:hAnsi="仿宋" w:cs="宋体" w:hint="eastAsia"/>
          <w:bCs/>
          <w:color w:val="000000"/>
          <w:spacing w:val="4"/>
          <w:kern w:val="0"/>
          <w:sz w:val="32"/>
          <w:szCs w:val="32"/>
        </w:rPr>
        <w:t>督导结果及限期整改情况，</w:t>
      </w:r>
      <w:r w:rsidRPr="00962E18">
        <w:rPr>
          <w:rFonts w:ascii="仿宋_GB2312" w:eastAsia="仿宋_GB2312" w:hAnsi="仿宋" w:cs="宋体"/>
          <w:bCs/>
          <w:color w:val="000000"/>
          <w:spacing w:val="4"/>
          <w:kern w:val="0"/>
          <w:sz w:val="32"/>
          <w:szCs w:val="32"/>
        </w:rPr>
        <w:t>作为对学校综合评价、主要负责人考评问责的重要依据</w:t>
      </w:r>
      <w:r w:rsidRPr="00962E18">
        <w:rPr>
          <w:rFonts w:ascii="仿宋_GB2312" w:eastAsia="仿宋_GB2312" w:hAnsi="仿宋" w:cs="宋体" w:hint="eastAsia"/>
          <w:bCs/>
          <w:color w:val="000000"/>
          <w:spacing w:val="4"/>
          <w:kern w:val="0"/>
          <w:sz w:val="32"/>
          <w:szCs w:val="32"/>
        </w:rPr>
        <w:t>。</w:t>
      </w:r>
      <w:r w:rsidRPr="00962E18">
        <w:rPr>
          <w:rFonts w:ascii="仿宋_GB2312" w:eastAsia="仿宋_GB2312" w:hAnsi="仿宋" w:cs="宋体"/>
          <w:bCs/>
          <w:color w:val="000000"/>
          <w:spacing w:val="4"/>
          <w:kern w:val="0"/>
          <w:sz w:val="32"/>
          <w:szCs w:val="32"/>
        </w:rPr>
        <w:t>学校在评优评先、干部任免、教师考核方面，充分听取责任督学的意见。</w:t>
      </w:r>
    </w:p>
    <w:p w14:paraId="73BD00E4" w14:textId="77777777" w:rsidR="00D915BB" w:rsidRDefault="00D915BB" w:rsidP="00D915BB">
      <w:pPr>
        <w:spacing w:line="560" w:lineRule="exact"/>
        <w:rPr>
          <w:rFonts w:ascii="黑体" w:eastAsia="黑体"/>
          <w:sz w:val="32"/>
          <w:szCs w:val="32"/>
        </w:rPr>
      </w:pPr>
    </w:p>
    <w:p w14:paraId="34D818E6" w14:textId="77777777" w:rsidR="00D915BB" w:rsidRDefault="00D915BB" w:rsidP="00D915BB">
      <w:pPr>
        <w:spacing w:line="560" w:lineRule="exact"/>
        <w:rPr>
          <w:rFonts w:ascii="黑体" w:eastAsia="黑体"/>
          <w:sz w:val="32"/>
          <w:szCs w:val="32"/>
        </w:rPr>
      </w:pPr>
    </w:p>
    <w:p w14:paraId="614002F3" w14:textId="77777777" w:rsidR="00D915BB" w:rsidRDefault="00D915BB" w:rsidP="00D915BB">
      <w:pPr>
        <w:spacing w:line="560" w:lineRule="exact"/>
        <w:rPr>
          <w:rFonts w:ascii="黑体" w:eastAsia="黑体"/>
          <w:sz w:val="32"/>
          <w:szCs w:val="32"/>
        </w:rPr>
      </w:pPr>
    </w:p>
    <w:p w14:paraId="6FBE047C" w14:textId="77777777" w:rsidR="00D915BB" w:rsidRDefault="00D915BB" w:rsidP="00D915BB">
      <w:pPr>
        <w:spacing w:line="560" w:lineRule="exact"/>
        <w:rPr>
          <w:rFonts w:ascii="黑体" w:eastAsia="黑体"/>
          <w:sz w:val="32"/>
          <w:szCs w:val="32"/>
        </w:rPr>
      </w:pPr>
    </w:p>
    <w:p w14:paraId="67BEEB93" w14:textId="77777777" w:rsidR="00D915BB" w:rsidRDefault="00D915BB" w:rsidP="00D915BB">
      <w:pPr>
        <w:spacing w:line="560" w:lineRule="exact"/>
        <w:rPr>
          <w:rFonts w:ascii="黑体" w:eastAsia="黑体"/>
          <w:sz w:val="32"/>
          <w:szCs w:val="32"/>
        </w:rPr>
      </w:pPr>
    </w:p>
    <w:p w14:paraId="22606136" w14:textId="77777777" w:rsidR="00D915BB" w:rsidRDefault="00D915BB" w:rsidP="00D915BB">
      <w:pPr>
        <w:spacing w:line="560" w:lineRule="exact"/>
        <w:rPr>
          <w:rFonts w:ascii="黑体" w:eastAsia="黑体"/>
          <w:sz w:val="32"/>
          <w:szCs w:val="32"/>
        </w:rPr>
      </w:pPr>
    </w:p>
    <w:p w14:paraId="667E234A" w14:textId="77777777" w:rsidR="00D915BB" w:rsidRDefault="00D915BB" w:rsidP="00D915BB">
      <w:pPr>
        <w:spacing w:line="560" w:lineRule="exact"/>
        <w:rPr>
          <w:rFonts w:ascii="黑体" w:eastAsia="黑体"/>
          <w:sz w:val="32"/>
          <w:szCs w:val="32"/>
        </w:rPr>
      </w:pPr>
    </w:p>
    <w:p w14:paraId="101CC373" w14:textId="77777777" w:rsidR="00D915BB" w:rsidRDefault="00D915BB" w:rsidP="00D915BB">
      <w:pPr>
        <w:spacing w:line="560" w:lineRule="exact"/>
        <w:rPr>
          <w:rFonts w:ascii="黑体" w:eastAsia="黑体"/>
          <w:sz w:val="32"/>
          <w:szCs w:val="32"/>
        </w:rPr>
      </w:pPr>
    </w:p>
    <w:p w14:paraId="3A82C607" w14:textId="77777777" w:rsidR="00D915BB" w:rsidRDefault="00D915BB" w:rsidP="00D915BB">
      <w:pPr>
        <w:spacing w:line="560" w:lineRule="exact"/>
        <w:rPr>
          <w:rFonts w:ascii="黑体" w:eastAsia="黑体"/>
          <w:sz w:val="32"/>
          <w:szCs w:val="32"/>
        </w:rPr>
      </w:pPr>
    </w:p>
    <w:p w14:paraId="45F3DDAC" w14:textId="77777777" w:rsidR="00D915BB" w:rsidRPr="008F0FC1" w:rsidRDefault="00D915BB" w:rsidP="00D915BB">
      <w:pPr>
        <w:spacing w:line="560" w:lineRule="exact"/>
        <w:rPr>
          <w:rFonts w:ascii="黑体" w:eastAsia="黑体"/>
          <w:sz w:val="32"/>
          <w:szCs w:val="32"/>
        </w:rPr>
      </w:pPr>
      <w:r w:rsidRPr="008F0FC1">
        <w:rPr>
          <w:rFonts w:ascii="黑体" w:eastAsia="黑体" w:hint="eastAsia"/>
          <w:sz w:val="32"/>
          <w:szCs w:val="32"/>
        </w:rPr>
        <w:lastRenderedPageBreak/>
        <w:t>附件</w:t>
      </w:r>
      <w:r>
        <w:rPr>
          <w:rFonts w:ascii="黑体" w:eastAsia="黑体" w:hint="eastAsia"/>
          <w:sz w:val="32"/>
          <w:szCs w:val="32"/>
        </w:rPr>
        <w:t>2</w:t>
      </w:r>
    </w:p>
    <w:p w14:paraId="378BF53D" w14:textId="77777777" w:rsidR="00D915BB" w:rsidRPr="005C0611" w:rsidRDefault="00D915BB" w:rsidP="00D915BB">
      <w:pPr>
        <w:jc w:val="center"/>
        <w:rPr>
          <w:rFonts w:ascii="仿宋_GB2312"/>
          <w:b/>
          <w:sz w:val="36"/>
          <w:szCs w:val="36"/>
        </w:rPr>
      </w:pPr>
      <w:r w:rsidRPr="005C0611">
        <w:rPr>
          <w:rFonts w:ascii="仿宋_GB2312" w:hint="eastAsia"/>
          <w:b/>
          <w:sz w:val="36"/>
          <w:szCs w:val="36"/>
        </w:rPr>
        <w:t>20</w:t>
      </w:r>
      <w:r>
        <w:rPr>
          <w:rFonts w:ascii="仿宋_GB2312" w:hint="eastAsia"/>
          <w:b/>
          <w:sz w:val="36"/>
          <w:szCs w:val="36"/>
        </w:rPr>
        <w:t>22</w:t>
      </w:r>
      <w:r w:rsidRPr="005C0611">
        <w:rPr>
          <w:rFonts w:ascii="仿宋_GB2312" w:hint="eastAsia"/>
          <w:b/>
          <w:sz w:val="36"/>
          <w:szCs w:val="36"/>
        </w:rPr>
        <w:t>年教育督导重点工作计划和安排</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7996"/>
      </w:tblGrid>
      <w:tr w:rsidR="00D915BB" w:rsidRPr="00A23C17" w14:paraId="7A007275" w14:textId="77777777" w:rsidTr="00D47B4F">
        <w:trPr>
          <w:trHeight w:val="70"/>
          <w:jc w:val="center"/>
        </w:trPr>
        <w:tc>
          <w:tcPr>
            <w:tcW w:w="932" w:type="dxa"/>
          </w:tcPr>
          <w:p w14:paraId="0F4BF244" w14:textId="77777777" w:rsidR="00D915BB" w:rsidRPr="00A23C17" w:rsidRDefault="00D915BB" w:rsidP="00D47B4F">
            <w:pPr>
              <w:spacing w:line="340" w:lineRule="exact"/>
              <w:jc w:val="center"/>
              <w:rPr>
                <w:rFonts w:ascii="仿宋_GB2312" w:eastAsia="仿宋_GB2312"/>
                <w:b/>
                <w:sz w:val="26"/>
              </w:rPr>
            </w:pPr>
            <w:r w:rsidRPr="00A23C17">
              <w:rPr>
                <w:rFonts w:ascii="仿宋_GB2312" w:eastAsia="仿宋_GB2312" w:hint="eastAsia"/>
                <w:b/>
                <w:sz w:val="26"/>
              </w:rPr>
              <w:t>时间</w:t>
            </w:r>
          </w:p>
        </w:tc>
        <w:tc>
          <w:tcPr>
            <w:tcW w:w="7996" w:type="dxa"/>
          </w:tcPr>
          <w:p w14:paraId="6F99CAA8" w14:textId="77777777" w:rsidR="00D915BB" w:rsidRPr="00A23C17" w:rsidRDefault="00D915BB" w:rsidP="00D47B4F">
            <w:pPr>
              <w:spacing w:line="340" w:lineRule="exact"/>
              <w:jc w:val="center"/>
              <w:rPr>
                <w:rFonts w:ascii="仿宋_GB2312" w:eastAsia="仿宋_GB2312"/>
                <w:b/>
                <w:sz w:val="26"/>
              </w:rPr>
            </w:pPr>
            <w:r w:rsidRPr="00A23C17">
              <w:rPr>
                <w:rFonts w:ascii="仿宋_GB2312" w:eastAsia="仿宋_GB2312" w:hint="eastAsia"/>
                <w:b/>
                <w:sz w:val="26"/>
              </w:rPr>
              <w:t>工作事项</w:t>
            </w:r>
          </w:p>
        </w:tc>
      </w:tr>
      <w:tr w:rsidR="00D915BB" w:rsidRPr="00A23C17" w14:paraId="6828D54A" w14:textId="77777777" w:rsidTr="00D47B4F">
        <w:trPr>
          <w:trHeight w:val="2515"/>
          <w:jc w:val="center"/>
        </w:trPr>
        <w:tc>
          <w:tcPr>
            <w:tcW w:w="932" w:type="dxa"/>
            <w:vAlign w:val="center"/>
          </w:tcPr>
          <w:p w14:paraId="7E33F434" w14:textId="77777777" w:rsidR="00D915BB" w:rsidRPr="00A23C17" w:rsidRDefault="00D915BB" w:rsidP="00D47B4F">
            <w:pPr>
              <w:spacing w:line="340" w:lineRule="exact"/>
              <w:jc w:val="center"/>
              <w:rPr>
                <w:rFonts w:ascii="仿宋_GB2312" w:eastAsia="仿宋_GB2312"/>
                <w:sz w:val="26"/>
              </w:rPr>
            </w:pPr>
            <w:r w:rsidRPr="00A23C17">
              <w:rPr>
                <w:rFonts w:ascii="仿宋_GB2312" w:eastAsia="仿宋_GB2312" w:hint="eastAsia"/>
                <w:sz w:val="26"/>
              </w:rPr>
              <w:t>第一季度</w:t>
            </w:r>
          </w:p>
        </w:tc>
        <w:tc>
          <w:tcPr>
            <w:tcW w:w="7996" w:type="dxa"/>
          </w:tcPr>
          <w:p w14:paraId="2A2C58EA" w14:textId="77777777" w:rsidR="00D915BB" w:rsidRPr="00A23C17" w:rsidRDefault="00D915BB" w:rsidP="00D47B4F">
            <w:pPr>
              <w:spacing w:line="340" w:lineRule="exact"/>
              <w:rPr>
                <w:rFonts w:ascii="仿宋_GB2312" w:eastAsia="仿宋_GB2312"/>
                <w:sz w:val="26"/>
              </w:rPr>
            </w:pPr>
            <w:r>
              <w:rPr>
                <w:rFonts w:ascii="仿宋_GB2312" w:eastAsia="仿宋_GB2312" w:hint="eastAsia"/>
                <w:sz w:val="26"/>
              </w:rPr>
              <w:t>1.</w:t>
            </w:r>
            <w:r w:rsidRPr="00A23C17">
              <w:rPr>
                <w:rFonts w:ascii="仿宋_GB2312" w:eastAsia="仿宋_GB2312" w:hint="eastAsia"/>
                <w:sz w:val="26"/>
              </w:rPr>
              <w:t>制订印发《</w:t>
            </w:r>
            <w:r>
              <w:rPr>
                <w:rFonts w:ascii="仿宋_GB2312" w:eastAsia="仿宋_GB2312" w:hint="eastAsia"/>
                <w:sz w:val="26"/>
              </w:rPr>
              <w:t>2022</w:t>
            </w:r>
            <w:r w:rsidRPr="00A23C17">
              <w:rPr>
                <w:rFonts w:ascii="仿宋_GB2312" w:eastAsia="仿宋_GB2312" w:hint="eastAsia"/>
                <w:sz w:val="26"/>
              </w:rPr>
              <w:t>年丹徒区教育督导工作要点》；</w:t>
            </w:r>
          </w:p>
          <w:p w14:paraId="025BE3C0" w14:textId="77777777" w:rsidR="00D915BB" w:rsidRDefault="00D915BB" w:rsidP="00D47B4F">
            <w:pPr>
              <w:spacing w:line="340" w:lineRule="exact"/>
              <w:rPr>
                <w:rFonts w:ascii="仿宋_GB2312" w:eastAsia="仿宋_GB2312"/>
                <w:sz w:val="26"/>
              </w:rPr>
            </w:pPr>
            <w:r>
              <w:rPr>
                <w:rFonts w:ascii="仿宋_GB2312" w:eastAsia="仿宋_GB2312" w:hint="eastAsia"/>
                <w:sz w:val="26"/>
              </w:rPr>
              <w:t>2.</w:t>
            </w:r>
            <w:r w:rsidRPr="00A23C17">
              <w:rPr>
                <w:rFonts w:ascii="仿宋_GB2312" w:eastAsia="仿宋_GB2312" w:hint="eastAsia"/>
                <w:sz w:val="26"/>
              </w:rPr>
              <w:t>制订印发《</w:t>
            </w:r>
            <w:r>
              <w:rPr>
                <w:rFonts w:ascii="仿宋_GB2312" w:eastAsia="仿宋_GB2312" w:hint="eastAsia"/>
                <w:sz w:val="26"/>
              </w:rPr>
              <w:t>2022</w:t>
            </w:r>
            <w:r w:rsidRPr="00A23C17">
              <w:rPr>
                <w:rFonts w:ascii="仿宋_GB2312" w:eastAsia="仿宋_GB2312" w:hint="eastAsia"/>
                <w:sz w:val="26"/>
              </w:rPr>
              <w:t>年责任督学挂牌督导工作要点》；</w:t>
            </w:r>
          </w:p>
          <w:p w14:paraId="1A3CEEF4" w14:textId="77777777" w:rsidR="00D915BB" w:rsidRPr="00A23C17" w:rsidRDefault="00D915BB" w:rsidP="00D47B4F">
            <w:pPr>
              <w:spacing w:line="340" w:lineRule="exact"/>
              <w:rPr>
                <w:rFonts w:ascii="仿宋_GB2312" w:eastAsia="仿宋_GB2312"/>
                <w:sz w:val="26"/>
              </w:rPr>
            </w:pPr>
            <w:r w:rsidRPr="00A23C17">
              <w:rPr>
                <w:rFonts w:ascii="仿宋_GB2312" w:eastAsia="仿宋_GB2312" w:hint="eastAsia"/>
                <w:sz w:val="26"/>
              </w:rPr>
              <w:t>3.</w:t>
            </w:r>
            <w:r>
              <w:rPr>
                <w:rFonts w:ascii="仿宋_GB2312" w:eastAsia="仿宋_GB2312" w:hint="eastAsia"/>
                <w:sz w:val="26"/>
              </w:rPr>
              <w:t>开展新冠肺炎疫情防控工作专项督导；</w:t>
            </w:r>
          </w:p>
          <w:p w14:paraId="2EA7D4F2" w14:textId="77777777" w:rsidR="00D915BB" w:rsidRDefault="00D915BB" w:rsidP="00D47B4F">
            <w:pPr>
              <w:tabs>
                <w:tab w:val="left" w:pos="2033"/>
              </w:tabs>
              <w:spacing w:line="340" w:lineRule="exact"/>
              <w:rPr>
                <w:rFonts w:ascii="仿宋_GB2312" w:eastAsia="仿宋_GB2312"/>
                <w:sz w:val="26"/>
              </w:rPr>
            </w:pPr>
            <w:r>
              <w:rPr>
                <w:rFonts w:ascii="仿宋_GB2312" w:eastAsia="仿宋_GB2312" w:hint="eastAsia"/>
                <w:sz w:val="26"/>
              </w:rPr>
              <w:t>4</w:t>
            </w:r>
            <w:r w:rsidRPr="00A23C17">
              <w:rPr>
                <w:rFonts w:ascii="仿宋_GB2312" w:eastAsia="仿宋_GB2312" w:hint="eastAsia"/>
                <w:sz w:val="26"/>
              </w:rPr>
              <w:t>.接受市教育督导室对区政府</w:t>
            </w:r>
            <w:r>
              <w:rPr>
                <w:rFonts w:ascii="仿宋_GB2312" w:eastAsia="仿宋_GB2312" w:hint="eastAsia"/>
                <w:sz w:val="26"/>
              </w:rPr>
              <w:t>2021</w:t>
            </w:r>
            <w:r w:rsidRPr="00A23C17">
              <w:rPr>
                <w:rFonts w:ascii="仿宋_GB2312" w:eastAsia="仿宋_GB2312" w:hint="eastAsia"/>
                <w:sz w:val="26"/>
              </w:rPr>
              <w:t>年度教育工作市级督导考核情况通报，制定整改计划，落实整改措施；</w:t>
            </w:r>
          </w:p>
          <w:p w14:paraId="77A10B46" w14:textId="77777777" w:rsidR="00D915BB" w:rsidRPr="00945E6A" w:rsidRDefault="00D915BB" w:rsidP="00D47B4F">
            <w:pPr>
              <w:tabs>
                <w:tab w:val="left" w:pos="2033"/>
              </w:tabs>
              <w:spacing w:line="340" w:lineRule="exact"/>
              <w:rPr>
                <w:rFonts w:ascii="仿宋_GB2312" w:eastAsia="仿宋_GB2312"/>
                <w:sz w:val="26"/>
              </w:rPr>
            </w:pPr>
            <w:r>
              <w:rPr>
                <w:rFonts w:ascii="仿宋_GB2312" w:eastAsia="仿宋_GB2312" w:hint="eastAsia"/>
                <w:sz w:val="26"/>
              </w:rPr>
              <w:t>5.做好县域学前教育普及普惠省级认定的申报工作;</w:t>
            </w:r>
          </w:p>
          <w:p w14:paraId="783A6194" w14:textId="77777777" w:rsidR="00D915BB" w:rsidRDefault="00D915BB" w:rsidP="00D47B4F">
            <w:pPr>
              <w:tabs>
                <w:tab w:val="left" w:pos="2033"/>
              </w:tabs>
              <w:spacing w:line="340" w:lineRule="exact"/>
              <w:rPr>
                <w:rFonts w:ascii="仿宋_GB2312" w:eastAsia="仿宋_GB2312"/>
                <w:sz w:val="26"/>
              </w:rPr>
            </w:pPr>
            <w:r>
              <w:rPr>
                <w:rFonts w:ascii="仿宋_GB2312" w:eastAsia="仿宋_GB2312" w:hint="eastAsia"/>
                <w:sz w:val="26"/>
              </w:rPr>
              <w:t>6</w:t>
            </w:r>
            <w:r w:rsidRPr="00A23C17">
              <w:rPr>
                <w:rFonts w:ascii="仿宋_GB2312" w:eastAsia="仿宋_GB2312" w:hint="eastAsia"/>
                <w:sz w:val="26"/>
              </w:rPr>
              <w:t>.做好</w:t>
            </w:r>
            <w:r w:rsidRPr="005762C8">
              <w:rPr>
                <w:rFonts w:ascii="仿宋_GB2312" w:eastAsia="仿宋_GB2312" w:hint="eastAsia"/>
                <w:sz w:val="26"/>
              </w:rPr>
              <w:t>省</w:t>
            </w:r>
            <w:r w:rsidRPr="00A23C17">
              <w:rPr>
                <w:rFonts w:ascii="仿宋_GB2312" w:eastAsia="仿宋_GB2312" w:hint="eastAsia"/>
                <w:sz w:val="26"/>
              </w:rPr>
              <w:t>教育现代化建设监测工作培训，完成数据采集、上报工作</w:t>
            </w:r>
            <w:r>
              <w:rPr>
                <w:rFonts w:ascii="仿宋_GB2312" w:eastAsia="仿宋_GB2312" w:hint="eastAsia"/>
                <w:sz w:val="26"/>
              </w:rPr>
              <w:t>；</w:t>
            </w:r>
          </w:p>
          <w:p w14:paraId="72BE735B" w14:textId="77777777" w:rsidR="00D915BB" w:rsidRDefault="00D915BB" w:rsidP="00D47B4F">
            <w:pPr>
              <w:tabs>
                <w:tab w:val="left" w:pos="2033"/>
              </w:tabs>
              <w:spacing w:line="340" w:lineRule="exact"/>
              <w:rPr>
                <w:rFonts w:ascii="仿宋_GB2312" w:eastAsia="仿宋_GB2312"/>
                <w:sz w:val="26"/>
              </w:rPr>
            </w:pPr>
            <w:r>
              <w:rPr>
                <w:rFonts w:ascii="仿宋_GB2312" w:eastAsia="仿宋_GB2312" w:hint="eastAsia"/>
                <w:sz w:val="26"/>
              </w:rPr>
              <w:t>7.开展校园欺凌专项督导；</w:t>
            </w:r>
          </w:p>
          <w:p w14:paraId="0F5C6F5C" w14:textId="77777777" w:rsidR="00D915BB" w:rsidRPr="00AD0209" w:rsidRDefault="00D915BB" w:rsidP="00D47B4F">
            <w:pPr>
              <w:tabs>
                <w:tab w:val="left" w:pos="2033"/>
              </w:tabs>
              <w:spacing w:line="340" w:lineRule="exact"/>
              <w:rPr>
                <w:rFonts w:ascii="仿宋_GB2312" w:eastAsia="仿宋_GB2312"/>
                <w:sz w:val="26"/>
              </w:rPr>
            </w:pPr>
            <w:r>
              <w:rPr>
                <w:rFonts w:ascii="仿宋_GB2312" w:eastAsia="仿宋_GB2312" w:hint="eastAsia"/>
                <w:sz w:val="26"/>
              </w:rPr>
              <w:t>8.开展中小学、幼儿园</w:t>
            </w:r>
            <w:r w:rsidRPr="005762C8">
              <w:rPr>
                <w:rFonts w:ascii="仿宋_GB2312" w:eastAsia="仿宋_GB2312" w:hint="eastAsia"/>
                <w:sz w:val="26"/>
              </w:rPr>
              <w:t>师德师风专</w:t>
            </w:r>
            <w:r>
              <w:rPr>
                <w:rFonts w:ascii="仿宋_GB2312" w:eastAsia="仿宋_GB2312" w:hint="eastAsia"/>
                <w:sz w:val="26"/>
              </w:rPr>
              <w:t>项督导。</w:t>
            </w:r>
          </w:p>
        </w:tc>
      </w:tr>
      <w:tr w:rsidR="00D915BB" w:rsidRPr="00A23C17" w14:paraId="5B78A6A1" w14:textId="77777777" w:rsidTr="00D47B4F">
        <w:trPr>
          <w:trHeight w:val="2168"/>
          <w:jc w:val="center"/>
        </w:trPr>
        <w:tc>
          <w:tcPr>
            <w:tcW w:w="932" w:type="dxa"/>
            <w:vAlign w:val="center"/>
          </w:tcPr>
          <w:p w14:paraId="018B72EB" w14:textId="77777777" w:rsidR="00D915BB" w:rsidRPr="00A23C17" w:rsidRDefault="00D915BB" w:rsidP="00D47B4F">
            <w:pPr>
              <w:spacing w:line="340" w:lineRule="exact"/>
              <w:jc w:val="center"/>
              <w:rPr>
                <w:rFonts w:ascii="仿宋_GB2312" w:eastAsia="仿宋_GB2312"/>
                <w:sz w:val="26"/>
              </w:rPr>
            </w:pPr>
            <w:r w:rsidRPr="00A23C17">
              <w:rPr>
                <w:rFonts w:ascii="仿宋_GB2312" w:eastAsia="仿宋_GB2312" w:hint="eastAsia"/>
                <w:sz w:val="26"/>
              </w:rPr>
              <w:t>第二季度</w:t>
            </w:r>
          </w:p>
        </w:tc>
        <w:tc>
          <w:tcPr>
            <w:tcW w:w="7996" w:type="dxa"/>
          </w:tcPr>
          <w:p w14:paraId="5DC45E96" w14:textId="77777777" w:rsidR="00D915BB" w:rsidRPr="00A23C17" w:rsidRDefault="00D915BB" w:rsidP="00D47B4F">
            <w:pPr>
              <w:tabs>
                <w:tab w:val="left" w:pos="2033"/>
              </w:tabs>
              <w:spacing w:line="340" w:lineRule="exact"/>
              <w:rPr>
                <w:rFonts w:ascii="仿宋_GB2312" w:eastAsia="仿宋_GB2312"/>
                <w:sz w:val="26"/>
              </w:rPr>
            </w:pPr>
            <w:r>
              <w:rPr>
                <w:rFonts w:ascii="仿宋_GB2312" w:eastAsia="仿宋_GB2312" w:hint="eastAsia"/>
                <w:sz w:val="26"/>
              </w:rPr>
              <w:t>9</w:t>
            </w:r>
            <w:r w:rsidRPr="00A23C17">
              <w:rPr>
                <w:rFonts w:ascii="仿宋_GB2312" w:eastAsia="仿宋_GB2312" w:hint="eastAsia"/>
                <w:sz w:val="26"/>
              </w:rPr>
              <w:t>.</w:t>
            </w:r>
            <w:r>
              <w:rPr>
                <w:rFonts w:ascii="仿宋_GB2312" w:eastAsia="仿宋_GB2312" w:hint="eastAsia"/>
                <w:sz w:val="26"/>
              </w:rPr>
              <w:t>召开</w:t>
            </w:r>
            <w:r w:rsidRPr="00A23C17">
              <w:rPr>
                <w:rFonts w:ascii="仿宋_GB2312" w:eastAsia="仿宋_GB2312" w:hint="eastAsia"/>
                <w:sz w:val="26"/>
              </w:rPr>
              <w:t>责任督学挂牌督导工作座谈会；</w:t>
            </w:r>
          </w:p>
          <w:p w14:paraId="516D89B1" w14:textId="77777777" w:rsidR="00D915BB" w:rsidRPr="00A23C17" w:rsidRDefault="00D915BB" w:rsidP="00D47B4F">
            <w:pPr>
              <w:tabs>
                <w:tab w:val="left" w:pos="2033"/>
              </w:tabs>
              <w:spacing w:line="340" w:lineRule="exact"/>
              <w:rPr>
                <w:rFonts w:ascii="仿宋_GB2312" w:eastAsia="仿宋_GB2312"/>
                <w:sz w:val="26"/>
              </w:rPr>
            </w:pPr>
            <w:r w:rsidRPr="00A23C17">
              <w:rPr>
                <w:rFonts w:ascii="仿宋_GB2312" w:eastAsia="仿宋_GB2312" w:hint="eastAsia"/>
                <w:sz w:val="26"/>
              </w:rPr>
              <w:t>1</w:t>
            </w:r>
            <w:r>
              <w:rPr>
                <w:rFonts w:ascii="仿宋_GB2312" w:eastAsia="仿宋_GB2312" w:hint="eastAsia"/>
                <w:sz w:val="26"/>
              </w:rPr>
              <w:t>0</w:t>
            </w:r>
            <w:r w:rsidRPr="00A23C17">
              <w:rPr>
                <w:rFonts w:ascii="仿宋_GB2312" w:eastAsia="仿宋_GB2312" w:hint="eastAsia"/>
                <w:sz w:val="26"/>
              </w:rPr>
              <w:t>.开展幼儿园</w:t>
            </w:r>
            <w:r>
              <w:rPr>
                <w:rFonts w:ascii="仿宋_GB2312" w:eastAsia="仿宋_GB2312" w:hint="eastAsia"/>
                <w:sz w:val="26"/>
              </w:rPr>
              <w:t>办园水平</w:t>
            </w:r>
            <w:r w:rsidRPr="00A23C17">
              <w:rPr>
                <w:rFonts w:ascii="仿宋_GB2312" w:eastAsia="仿宋_GB2312" w:hint="eastAsia"/>
                <w:sz w:val="26"/>
              </w:rPr>
              <w:t>专项督导评估；</w:t>
            </w:r>
          </w:p>
          <w:p w14:paraId="72483180" w14:textId="77777777" w:rsidR="00D915BB" w:rsidRPr="00A23C17" w:rsidRDefault="00D915BB" w:rsidP="00D47B4F">
            <w:pPr>
              <w:tabs>
                <w:tab w:val="left" w:pos="2033"/>
              </w:tabs>
              <w:spacing w:line="340" w:lineRule="exact"/>
              <w:rPr>
                <w:rFonts w:ascii="仿宋_GB2312" w:eastAsia="仿宋_GB2312"/>
                <w:sz w:val="26"/>
              </w:rPr>
            </w:pPr>
            <w:r w:rsidRPr="00A23C17">
              <w:rPr>
                <w:rFonts w:ascii="仿宋_GB2312" w:eastAsia="仿宋_GB2312" w:hint="eastAsia"/>
                <w:sz w:val="26"/>
              </w:rPr>
              <w:t>1</w:t>
            </w:r>
            <w:r>
              <w:rPr>
                <w:rFonts w:ascii="仿宋_GB2312" w:eastAsia="仿宋_GB2312" w:hint="eastAsia"/>
                <w:sz w:val="26"/>
              </w:rPr>
              <w:t>1</w:t>
            </w:r>
            <w:r w:rsidRPr="00A23C17">
              <w:rPr>
                <w:rFonts w:ascii="仿宋_GB2312" w:eastAsia="仿宋_GB2312" w:hint="eastAsia"/>
                <w:sz w:val="26"/>
              </w:rPr>
              <w:t>.各片区</w:t>
            </w:r>
            <w:r>
              <w:rPr>
                <w:rFonts w:ascii="仿宋_GB2312" w:eastAsia="仿宋_GB2312" w:hint="eastAsia"/>
                <w:sz w:val="26"/>
              </w:rPr>
              <w:t>围绕“双减”工作开展基于问题解决的问题导向式督导；</w:t>
            </w:r>
          </w:p>
          <w:p w14:paraId="569FF269" w14:textId="77777777" w:rsidR="00D915BB" w:rsidRDefault="00D915BB" w:rsidP="00D47B4F">
            <w:pPr>
              <w:tabs>
                <w:tab w:val="left" w:pos="2033"/>
              </w:tabs>
              <w:spacing w:line="340" w:lineRule="exact"/>
              <w:rPr>
                <w:rFonts w:ascii="仿宋_GB2312" w:eastAsia="仿宋_GB2312"/>
                <w:sz w:val="26"/>
              </w:rPr>
            </w:pPr>
            <w:r w:rsidRPr="00A23C17">
              <w:rPr>
                <w:rFonts w:ascii="仿宋_GB2312" w:eastAsia="仿宋_GB2312" w:hint="eastAsia"/>
                <w:sz w:val="26"/>
              </w:rPr>
              <w:t>1</w:t>
            </w:r>
            <w:r>
              <w:rPr>
                <w:rFonts w:ascii="仿宋_GB2312" w:eastAsia="仿宋_GB2312" w:hint="eastAsia"/>
                <w:sz w:val="26"/>
              </w:rPr>
              <w:t>2</w:t>
            </w:r>
            <w:r w:rsidRPr="00A23C17">
              <w:rPr>
                <w:rFonts w:ascii="仿宋_GB2312" w:eastAsia="仿宋_GB2312" w:hint="eastAsia"/>
                <w:sz w:val="26"/>
              </w:rPr>
              <w:t>.</w:t>
            </w:r>
            <w:r>
              <w:rPr>
                <w:rFonts w:ascii="仿宋_GB2312" w:eastAsia="仿宋_GB2312" w:hint="eastAsia"/>
                <w:sz w:val="26"/>
              </w:rPr>
              <w:t>组织责任督学专题学习;</w:t>
            </w:r>
          </w:p>
          <w:p w14:paraId="51238A2C" w14:textId="77777777" w:rsidR="00D915BB" w:rsidRPr="00A23C17" w:rsidRDefault="00D915BB" w:rsidP="00D47B4F">
            <w:pPr>
              <w:tabs>
                <w:tab w:val="left" w:pos="2033"/>
              </w:tabs>
              <w:spacing w:line="340" w:lineRule="exact"/>
              <w:rPr>
                <w:rFonts w:ascii="仿宋_GB2312" w:eastAsia="仿宋_GB2312"/>
                <w:sz w:val="26"/>
              </w:rPr>
            </w:pPr>
            <w:r>
              <w:rPr>
                <w:rFonts w:ascii="仿宋_GB2312" w:eastAsia="仿宋_GB2312" w:hint="eastAsia"/>
                <w:sz w:val="26"/>
              </w:rPr>
              <w:t>13.新一轮三年发展规划的制定。</w:t>
            </w:r>
          </w:p>
        </w:tc>
      </w:tr>
      <w:tr w:rsidR="00D915BB" w:rsidRPr="00A23C17" w14:paraId="30AC4EB2" w14:textId="77777777" w:rsidTr="00D47B4F">
        <w:trPr>
          <w:trHeight w:val="1742"/>
          <w:jc w:val="center"/>
        </w:trPr>
        <w:tc>
          <w:tcPr>
            <w:tcW w:w="932" w:type="dxa"/>
            <w:vAlign w:val="center"/>
          </w:tcPr>
          <w:p w14:paraId="3E9D56DD" w14:textId="77777777" w:rsidR="00D915BB" w:rsidRPr="00A23C17" w:rsidRDefault="00D915BB" w:rsidP="00D47B4F">
            <w:pPr>
              <w:spacing w:line="340" w:lineRule="exact"/>
              <w:jc w:val="center"/>
              <w:rPr>
                <w:rFonts w:ascii="仿宋_GB2312" w:eastAsia="仿宋_GB2312"/>
                <w:sz w:val="26"/>
              </w:rPr>
            </w:pPr>
            <w:r w:rsidRPr="00A23C17">
              <w:rPr>
                <w:rFonts w:ascii="仿宋_GB2312" w:eastAsia="仿宋_GB2312" w:hint="eastAsia"/>
                <w:sz w:val="26"/>
              </w:rPr>
              <w:t>第三季度</w:t>
            </w:r>
          </w:p>
        </w:tc>
        <w:tc>
          <w:tcPr>
            <w:tcW w:w="7996" w:type="dxa"/>
          </w:tcPr>
          <w:p w14:paraId="351A3719" w14:textId="77777777" w:rsidR="00D915BB" w:rsidRPr="00A23C17" w:rsidRDefault="00D915BB" w:rsidP="00D47B4F">
            <w:pPr>
              <w:tabs>
                <w:tab w:val="left" w:pos="2033"/>
              </w:tabs>
              <w:spacing w:line="340" w:lineRule="exact"/>
              <w:rPr>
                <w:rFonts w:ascii="仿宋_GB2312" w:eastAsia="仿宋_GB2312"/>
                <w:sz w:val="26"/>
              </w:rPr>
            </w:pPr>
            <w:r>
              <w:rPr>
                <w:rFonts w:ascii="仿宋_GB2312" w:eastAsia="仿宋_GB2312" w:hint="eastAsia"/>
                <w:sz w:val="26"/>
              </w:rPr>
              <w:t>14</w:t>
            </w:r>
            <w:r w:rsidRPr="00A23C17">
              <w:rPr>
                <w:rFonts w:ascii="仿宋_GB2312" w:eastAsia="仿宋_GB2312" w:hint="eastAsia"/>
                <w:sz w:val="26"/>
              </w:rPr>
              <w:t>.</w:t>
            </w:r>
            <w:r>
              <w:rPr>
                <w:rFonts w:ascii="仿宋_GB2312" w:eastAsia="仿宋_GB2312" w:hint="eastAsia"/>
                <w:sz w:val="26"/>
              </w:rPr>
              <w:t>开展“五项管理”、“双减”等落实情况专项督导</w:t>
            </w:r>
            <w:r w:rsidRPr="00A23C17">
              <w:rPr>
                <w:rFonts w:ascii="仿宋_GB2312" w:eastAsia="仿宋_GB2312" w:hint="eastAsia"/>
                <w:sz w:val="26"/>
              </w:rPr>
              <w:t>；</w:t>
            </w:r>
          </w:p>
          <w:p w14:paraId="49C0999E" w14:textId="77777777" w:rsidR="00D915BB" w:rsidRPr="00A23C17" w:rsidRDefault="00D915BB" w:rsidP="00D47B4F">
            <w:pPr>
              <w:tabs>
                <w:tab w:val="left" w:pos="2033"/>
              </w:tabs>
              <w:spacing w:line="340" w:lineRule="exact"/>
              <w:rPr>
                <w:rFonts w:ascii="仿宋_GB2312" w:eastAsia="仿宋_GB2312"/>
                <w:sz w:val="26"/>
              </w:rPr>
            </w:pPr>
            <w:r w:rsidRPr="00A23C17">
              <w:rPr>
                <w:rFonts w:ascii="仿宋_GB2312" w:eastAsia="仿宋_GB2312" w:hint="eastAsia"/>
                <w:sz w:val="26"/>
              </w:rPr>
              <w:t>1</w:t>
            </w:r>
            <w:r>
              <w:rPr>
                <w:rFonts w:ascii="仿宋_GB2312" w:eastAsia="仿宋_GB2312" w:hint="eastAsia"/>
                <w:sz w:val="26"/>
              </w:rPr>
              <w:t>5</w:t>
            </w:r>
            <w:r w:rsidRPr="00A23C17">
              <w:rPr>
                <w:rFonts w:ascii="仿宋_GB2312" w:eastAsia="仿宋_GB2312" w:hint="eastAsia"/>
                <w:sz w:val="26"/>
              </w:rPr>
              <w:t>.组织责任督学业务学习和工作培训；</w:t>
            </w:r>
          </w:p>
          <w:p w14:paraId="7CD20C93" w14:textId="77777777" w:rsidR="00D915BB" w:rsidRPr="00A23C17" w:rsidRDefault="00D915BB" w:rsidP="00D47B4F">
            <w:pPr>
              <w:tabs>
                <w:tab w:val="left" w:pos="2033"/>
              </w:tabs>
              <w:spacing w:line="340" w:lineRule="exact"/>
              <w:rPr>
                <w:rFonts w:ascii="仿宋_GB2312" w:eastAsia="仿宋_GB2312"/>
                <w:sz w:val="26"/>
              </w:rPr>
            </w:pPr>
            <w:r>
              <w:rPr>
                <w:rFonts w:ascii="仿宋_GB2312" w:eastAsia="仿宋_GB2312" w:hint="eastAsia"/>
                <w:sz w:val="26"/>
              </w:rPr>
              <w:t>16</w:t>
            </w:r>
            <w:r w:rsidRPr="00A23C17">
              <w:rPr>
                <w:rFonts w:ascii="仿宋_GB2312" w:eastAsia="仿宋_GB2312" w:hint="eastAsia"/>
                <w:sz w:val="26"/>
              </w:rPr>
              <w:t>.学校三年发展规划目标达成情况</w:t>
            </w:r>
            <w:r>
              <w:rPr>
                <w:rFonts w:ascii="仿宋_GB2312" w:eastAsia="仿宋_GB2312" w:hint="eastAsia"/>
                <w:sz w:val="26"/>
              </w:rPr>
              <w:t>年度督导评估；</w:t>
            </w:r>
          </w:p>
          <w:p w14:paraId="21395CDD" w14:textId="77777777" w:rsidR="00D915BB" w:rsidRPr="00A23C17" w:rsidRDefault="00D915BB" w:rsidP="00D47B4F">
            <w:pPr>
              <w:tabs>
                <w:tab w:val="left" w:pos="2033"/>
              </w:tabs>
              <w:spacing w:line="340" w:lineRule="exact"/>
              <w:rPr>
                <w:rFonts w:ascii="仿宋_GB2312" w:eastAsia="仿宋_GB2312"/>
                <w:sz w:val="26"/>
              </w:rPr>
            </w:pPr>
            <w:r>
              <w:rPr>
                <w:rFonts w:ascii="仿宋_GB2312" w:eastAsia="仿宋_GB2312" w:hint="eastAsia"/>
                <w:sz w:val="26"/>
              </w:rPr>
              <w:t>17</w:t>
            </w:r>
            <w:r w:rsidRPr="00A23C17">
              <w:rPr>
                <w:rFonts w:ascii="仿宋_GB2312" w:eastAsia="仿宋_GB2312" w:hint="eastAsia"/>
                <w:sz w:val="26"/>
              </w:rPr>
              <w:t>.各片区组团开展</w:t>
            </w:r>
            <w:r>
              <w:rPr>
                <w:rFonts w:ascii="仿宋_GB2312" w:eastAsia="仿宋_GB2312" w:hint="eastAsia"/>
                <w:sz w:val="26"/>
              </w:rPr>
              <w:t>教育技术装备工作专项督导</w:t>
            </w:r>
            <w:r w:rsidRPr="00A23C17">
              <w:rPr>
                <w:rFonts w:ascii="仿宋_GB2312" w:eastAsia="仿宋_GB2312" w:hint="eastAsia"/>
                <w:sz w:val="26"/>
              </w:rPr>
              <w:t>。</w:t>
            </w:r>
          </w:p>
        </w:tc>
      </w:tr>
      <w:tr w:rsidR="00D915BB" w:rsidRPr="00A23C17" w14:paraId="660FB46D" w14:textId="77777777" w:rsidTr="00D47B4F">
        <w:trPr>
          <w:trHeight w:val="2015"/>
          <w:jc w:val="center"/>
        </w:trPr>
        <w:tc>
          <w:tcPr>
            <w:tcW w:w="932" w:type="dxa"/>
            <w:vAlign w:val="center"/>
          </w:tcPr>
          <w:p w14:paraId="5D53D648" w14:textId="77777777" w:rsidR="00D915BB" w:rsidRPr="00A23C17" w:rsidRDefault="00D915BB" w:rsidP="00D47B4F">
            <w:pPr>
              <w:spacing w:line="340" w:lineRule="exact"/>
              <w:jc w:val="center"/>
              <w:rPr>
                <w:rFonts w:ascii="仿宋_GB2312" w:eastAsia="仿宋_GB2312"/>
                <w:sz w:val="26"/>
              </w:rPr>
            </w:pPr>
            <w:r w:rsidRPr="00A23C17">
              <w:rPr>
                <w:rFonts w:ascii="仿宋_GB2312" w:eastAsia="仿宋_GB2312" w:hint="eastAsia"/>
                <w:sz w:val="26"/>
              </w:rPr>
              <w:t>第四季度</w:t>
            </w:r>
          </w:p>
        </w:tc>
        <w:tc>
          <w:tcPr>
            <w:tcW w:w="7996" w:type="dxa"/>
          </w:tcPr>
          <w:p w14:paraId="74507D44" w14:textId="77777777" w:rsidR="00D915BB" w:rsidRDefault="00D915BB" w:rsidP="00D47B4F">
            <w:pPr>
              <w:tabs>
                <w:tab w:val="left" w:pos="2033"/>
              </w:tabs>
              <w:spacing w:line="340" w:lineRule="exact"/>
              <w:rPr>
                <w:rFonts w:ascii="仿宋_GB2312" w:eastAsia="仿宋_GB2312"/>
                <w:sz w:val="26"/>
              </w:rPr>
            </w:pPr>
            <w:r>
              <w:rPr>
                <w:rFonts w:ascii="仿宋_GB2312" w:eastAsia="仿宋_GB2312" w:hint="eastAsia"/>
                <w:sz w:val="26"/>
              </w:rPr>
              <w:t>18.根据年报数据，做好义务教育优质均衡数据监测工作；</w:t>
            </w:r>
          </w:p>
          <w:p w14:paraId="4EE2963C" w14:textId="77777777" w:rsidR="00D915BB" w:rsidRPr="00A23C17" w:rsidRDefault="00D915BB" w:rsidP="00D47B4F">
            <w:pPr>
              <w:tabs>
                <w:tab w:val="left" w:pos="2033"/>
              </w:tabs>
              <w:spacing w:line="340" w:lineRule="exact"/>
              <w:rPr>
                <w:rFonts w:ascii="仿宋_GB2312" w:eastAsia="仿宋_GB2312"/>
                <w:sz w:val="26"/>
              </w:rPr>
            </w:pPr>
            <w:r>
              <w:rPr>
                <w:rFonts w:ascii="仿宋_GB2312" w:eastAsia="仿宋_GB2312" w:hint="eastAsia"/>
                <w:sz w:val="26"/>
              </w:rPr>
              <w:t>19</w:t>
            </w:r>
            <w:r w:rsidRPr="00A23C17">
              <w:rPr>
                <w:rFonts w:ascii="仿宋_GB2312" w:eastAsia="仿宋_GB2312" w:hint="eastAsia"/>
                <w:sz w:val="26"/>
              </w:rPr>
              <w:t>.做好区政府教育督导考核迎检工作；</w:t>
            </w:r>
          </w:p>
          <w:p w14:paraId="65AA5170" w14:textId="77777777" w:rsidR="00D915BB" w:rsidRPr="005762C8" w:rsidRDefault="00D915BB" w:rsidP="00D47B4F">
            <w:pPr>
              <w:tabs>
                <w:tab w:val="left" w:pos="2033"/>
              </w:tabs>
              <w:spacing w:line="340" w:lineRule="exact"/>
              <w:rPr>
                <w:rFonts w:ascii="仿宋_GB2312" w:eastAsia="仿宋_GB2312"/>
                <w:sz w:val="26"/>
              </w:rPr>
            </w:pPr>
            <w:r w:rsidRPr="005762C8">
              <w:rPr>
                <w:rFonts w:ascii="仿宋_GB2312" w:eastAsia="仿宋_GB2312" w:hint="eastAsia"/>
                <w:sz w:val="26"/>
              </w:rPr>
              <w:t>2</w:t>
            </w:r>
            <w:r>
              <w:rPr>
                <w:rFonts w:ascii="仿宋_GB2312" w:eastAsia="仿宋_GB2312" w:hint="eastAsia"/>
                <w:sz w:val="26"/>
              </w:rPr>
              <w:t>0</w:t>
            </w:r>
            <w:r w:rsidRPr="005762C8">
              <w:rPr>
                <w:rFonts w:ascii="仿宋_GB2312" w:eastAsia="仿宋_GB2312" w:hint="eastAsia"/>
                <w:sz w:val="26"/>
              </w:rPr>
              <w:t>.组织开展镇（街道、园区）教育督导考核工作；</w:t>
            </w:r>
          </w:p>
          <w:p w14:paraId="52032721" w14:textId="77777777" w:rsidR="00D915BB" w:rsidRPr="00A23C17" w:rsidRDefault="00D915BB" w:rsidP="00D47B4F">
            <w:pPr>
              <w:tabs>
                <w:tab w:val="left" w:pos="2033"/>
              </w:tabs>
              <w:spacing w:line="340" w:lineRule="exact"/>
              <w:rPr>
                <w:rFonts w:ascii="仿宋_GB2312" w:eastAsia="仿宋_GB2312"/>
                <w:sz w:val="26"/>
              </w:rPr>
            </w:pPr>
            <w:r w:rsidRPr="00A23C17">
              <w:rPr>
                <w:rFonts w:ascii="仿宋_GB2312" w:eastAsia="仿宋_GB2312" w:hint="eastAsia"/>
                <w:sz w:val="26"/>
              </w:rPr>
              <w:t>2</w:t>
            </w:r>
            <w:r>
              <w:rPr>
                <w:rFonts w:ascii="仿宋_GB2312" w:eastAsia="仿宋_GB2312" w:hint="eastAsia"/>
                <w:sz w:val="26"/>
              </w:rPr>
              <w:t>1</w:t>
            </w:r>
            <w:r w:rsidRPr="00A23C17">
              <w:rPr>
                <w:rFonts w:ascii="仿宋_GB2312" w:eastAsia="仿宋_GB2312" w:hint="eastAsia"/>
                <w:sz w:val="26"/>
              </w:rPr>
              <w:t>.各片区</w:t>
            </w:r>
            <w:r>
              <w:rPr>
                <w:rFonts w:ascii="仿宋_GB2312" w:eastAsia="仿宋_GB2312" w:hint="eastAsia"/>
                <w:sz w:val="26"/>
              </w:rPr>
              <w:t>召开学生家长咨询会</w:t>
            </w:r>
            <w:r w:rsidRPr="00A23C17">
              <w:rPr>
                <w:rFonts w:ascii="仿宋_GB2312" w:eastAsia="仿宋_GB2312" w:hint="eastAsia"/>
                <w:sz w:val="26"/>
              </w:rPr>
              <w:t>；</w:t>
            </w:r>
          </w:p>
          <w:p w14:paraId="5E00F6FA" w14:textId="77777777" w:rsidR="00D915BB" w:rsidRPr="00A23C17" w:rsidRDefault="00D915BB" w:rsidP="00D47B4F">
            <w:pPr>
              <w:tabs>
                <w:tab w:val="left" w:pos="2033"/>
              </w:tabs>
              <w:spacing w:line="340" w:lineRule="exact"/>
              <w:rPr>
                <w:rFonts w:ascii="仿宋_GB2312" w:eastAsia="仿宋_GB2312"/>
                <w:sz w:val="26"/>
              </w:rPr>
            </w:pPr>
            <w:r w:rsidRPr="00A23C17">
              <w:rPr>
                <w:rFonts w:ascii="仿宋_GB2312" w:eastAsia="仿宋_GB2312" w:hint="eastAsia"/>
                <w:sz w:val="26"/>
              </w:rPr>
              <w:t>2</w:t>
            </w:r>
            <w:r>
              <w:rPr>
                <w:rFonts w:ascii="仿宋_GB2312" w:eastAsia="仿宋_GB2312" w:hint="eastAsia"/>
                <w:sz w:val="26"/>
              </w:rPr>
              <w:t>2</w:t>
            </w:r>
            <w:r w:rsidRPr="00A23C17">
              <w:rPr>
                <w:rFonts w:ascii="仿宋_GB2312" w:eastAsia="仿宋_GB2312" w:hint="eastAsia"/>
                <w:sz w:val="26"/>
              </w:rPr>
              <w:t>.完成</w:t>
            </w:r>
            <w:r>
              <w:rPr>
                <w:rFonts w:ascii="仿宋_GB2312" w:eastAsia="仿宋_GB2312" w:hint="eastAsia"/>
                <w:sz w:val="26"/>
              </w:rPr>
              <w:t>2021</w:t>
            </w:r>
            <w:r w:rsidRPr="00A23C17">
              <w:rPr>
                <w:rFonts w:ascii="仿宋_GB2312" w:eastAsia="仿宋_GB2312" w:hint="eastAsia"/>
                <w:sz w:val="26"/>
              </w:rPr>
              <w:t>年教育督导工作总结。</w:t>
            </w:r>
          </w:p>
        </w:tc>
      </w:tr>
    </w:tbl>
    <w:p w14:paraId="0389B11D" w14:textId="77777777" w:rsidR="00D915BB" w:rsidRPr="00EE436F" w:rsidRDefault="00D915BB" w:rsidP="00D915BB">
      <w:pPr>
        <w:widowControl/>
        <w:spacing w:before="100" w:beforeAutospacing="1" w:after="100" w:afterAutospacing="1" w:line="390" w:lineRule="atLeast"/>
      </w:pPr>
      <w:r>
        <w:rPr>
          <w:rFonts w:hint="eastAsia"/>
        </w:rPr>
        <w:t>备注：认真及时完成上级部门布置的相关督导任务。</w:t>
      </w:r>
    </w:p>
    <w:p w14:paraId="545C4E25" w14:textId="77777777" w:rsidR="00D915BB" w:rsidRPr="00D915BB" w:rsidRDefault="00D915BB" w:rsidP="00D915BB">
      <w:pPr>
        <w:snapToGrid w:val="0"/>
        <w:spacing w:line="400" w:lineRule="exact"/>
        <w:rPr>
          <w:rFonts w:ascii="方正小标宋简体" w:eastAsia="方正小标宋简体" w:hAnsi="宋体" w:cs="宋体"/>
          <w:kern w:val="0"/>
          <w:sz w:val="28"/>
          <w:szCs w:val="28"/>
        </w:rPr>
      </w:pPr>
    </w:p>
    <w:p w14:paraId="742ECC83" w14:textId="77777777" w:rsidR="00D16E17" w:rsidRPr="004837A3" w:rsidRDefault="00D16E17" w:rsidP="005C2BE6">
      <w:pPr>
        <w:snapToGrid w:val="0"/>
      </w:pPr>
    </w:p>
    <w:sectPr w:rsidR="00D16E17" w:rsidRPr="004837A3" w:rsidSect="005C2BE6">
      <w:pgSz w:w="11906" w:h="16838"/>
      <w:pgMar w:top="1531" w:right="1474"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0CF1" w14:textId="77777777" w:rsidR="00513498" w:rsidRDefault="00513498" w:rsidP="005C2BE6">
      <w:r>
        <w:separator/>
      </w:r>
    </w:p>
  </w:endnote>
  <w:endnote w:type="continuationSeparator" w:id="0">
    <w:p w14:paraId="02C4725C" w14:textId="77777777" w:rsidR="00513498" w:rsidRDefault="00513498" w:rsidP="005C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C235" w14:textId="77777777" w:rsidR="00513498" w:rsidRDefault="00513498" w:rsidP="005C2BE6">
      <w:r>
        <w:separator/>
      </w:r>
    </w:p>
  </w:footnote>
  <w:footnote w:type="continuationSeparator" w:id="0">
    <w:p w14:paraId="42756AC8" w14:textId="77777777" w:rsidR="00513498" w:rsidRDefault="00513498" w:rsidP="005C2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cumentProtection w:edit="forms" w:enforcement="1" w:cryptProviderType="rsaAES" w:cryptAlgorithmClass="hash" w:cryptAlgorithmType="typeAny" w:cryptAlgorithmSid="14" w:cryptSpinCount="100000" w:hash="rut3VSVMAkRsH2IGrXPiJfAUOuBp4/QXB1IqF30/T+e3Lir78Uxjy+85Wbsz4wXXGIqFspWDt/e3VjlXB/y1SQ==" w:salt="mdrJegCnvnUQL7r5ytI14g=="/>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A3"/>
    <w:rsid w:val="00020002"/>
    <w:rsid w:val="00197297"/>
    <w:rsid w:val="002C18E4"/>
    <w:rsid w:val="004837A3"/>
    <w:rsid w:val="00513498"/>
    <w:rsid w:val="005C2BE6"/>
    <w:rsid w:val="008743D1"/>
    <w:rsid w:val="00AD2BF3"/>
    <w:rsid w:val="00CE298B"/>
    <w:rsid w:val="00D16E17"/>
    <w:rsid w:val="00D9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B758DC"/>
  <w15:chartTrackingRefBased/>
  <w15:docId w15:val="{FD53099D-2149-4C8A-B813-6285E0BA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7A3"/>
    <w:pPr>
      <w:widowControl w:val="0"/>
      <w:jc w:val="both"/>
    </w:pPr>
    <w:rPr>
      <w:rFonts w:ascii="Times New Roman" w:eastAsia="宋体" w:hAnsi="Times New Roman" w:cs="Times New Roman"/>
      <w:szCs w:val="20"/>
    </w:rPr>
  </w:style>
  <w:style w:type="paragraph" w:styleId="1">
    <w:name w:val="heading 1"/>
    <w:basedOn w:val="a"/>
    <w:link w:val="10"/>
    <w:qFormat/>
    <w:rsid w:val="00D915B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B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2BE6"/>
    <w:rPr>
      <w:rFonts w:ascii="Times New Roman" w:eastAsia="宋体" w:hAnsi="Times New Roman" w:cs="Times New Roman"/>
      <w:sz w:val="18"/>
      <w:szCs w:val="18"/>
    </w:rPr>
  </w:style>
  <w:style w:type="paragraph" w:styleId="a5">
    <w:name w:val="footer"/>
    <w:basedOn w:val="a"/>
    <w:link w:val="a6"/>
    <w:uiPriority w:val="99"/>
    <w:unhideWhenUsed/>
    <w:rsid w:val="005C2BE6"/>
    <w:pPr>
      <w:tabs>
        <w:tab w:val="center" w:pos="4153"/>
        <w:tab w:val="right" w:pos="8306"/>
      </w:tabs>
      <w:snapToGrid w:val="0"/>
      <w:jc w:val="left"/>
    </w:pPr>
    <w:rPr>
      <w:sz w:val="18"/>
      <w:szCs w:val="18"/>
    </w:rPr>
  </w:style>
  <w:style w:type="character" w:customStyle="1" w:styleId="a6">
    <w:name w:val="页脚 字符"/>
    <w:basedOn w:val="a0"/>
    <w:link w:val="a5"/>
    <w:uiPriority w:val="99"/>
    <w:rsid w:val="005C2BE6"/>
    <w:rPr>
      <w:rFonts w:ascii="Times New Roman" w:eastAsia="宋体" w:hAnsi="Times New Roman" w:cs="Times New Roman"/>
      <w:sz w:val="18"/>
      <w:szCs w:val="18"/>
    </w:rPr>
  </w:style>
  <w:style w:type="character" w:customStyle="1" w:styleId="10">
    <w:name w:val="标题 1 字符"/>
    <w:basedOn w:val="a0"/>
    <w:link w:val="1"/>
    <w:rsid w:val="00D915B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578</Words>
  <Characters>3299</Characters>
  <Application>Microsoft Office Word</Application>
  <DocSecurity>0</DocSecurity>
  <Lines>27</Lines>
  <Paragraphs>7</Paragraphs>
  <ScaleCrop>false</ScaleCrop>
  <Company>镇江市丹徒区教育局</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镇江市丹徒区教育局</dc:creator>
  <cp:keywords/>
  <dc:description/>
  <cp:lastModifiedBy>詹 文广</cp:lastModifiedBy>
  <cp:revision>3</cp:revision>
  <dcterms:created xsi:type="dcterms:W3CDTF">2022-02-23T07:05:00Z</dcterms:created>
  <dcterms:modified xsi:type="dcterms:W3CDTF">2022-02-23T14:10:00Z</dcterms:modified>
</cp:coreProperties>
</file>